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4164D" w14:textId="77777777" w:rsidR="00B44512" w:rsidRPr="003328A9" w:rsidRDefault="00B44512" w:rsidP="005E4497">
      <w:pPr>
        <w:spacing w:after="0" w:line="240" w:lineRule="auto"/>
        <w:jc w:val="right"/>
        <w:rPr>
          <w:b/>
          <w:lang w:val="lv-LV"/>
        </w:rPr>
      </w:pPr>
      <w:r w:rsidRPr="003328A9">
        <w:rPr>
          <w:b/>
          <w:lang w:val="lv-LV"/>
        </w:rPr>
        <w:t>Paziņojums masu medijiem</w:t>
      </w:r>
    </w:p>
    <w:p w14:paraId="50188D1F" w14:textId="30FA2410" w:rsidR="00B44512" w:rsidRDefault="00283E3C" w:rsidP="00B44512">
      <w:pPr>
        <w:spacing w:after="0" w:line="240" w:lineRule="auto"/>
        <w:jc w:val="right"/>
        <w:rPr>
          <w:b/>
          <w:lang w:val="lv-LV"/>
        </w:rPr>
      </w:pPr>
      <w:r>
        <w:rPr>
          <w:b/>
          <w:lang w:val="lv-LV"/>
        </w:rPr>
        <w:t>14</w:t>
      </w:r>
      <w:r w:rsidR="00DA7FCA">
        <w:rPr>
          <w:b/>
          <w:lang w:val="lv-LV"/>
        </w:rPr>
        <w:t>.06</w:t>
      </w:r>
      <w:r w:rsidR="007377BD">
        <w:rPr>
          <w:b/>
          <w:lang w:val="lv-LV"/>
        </w:rPr>
        <w:t>.2017</w:t>
      </w:r>
      <w:r w:rsidR="00B44512" w:rsidRPr="003328A9">
        <w:rPr>
          <w:b/>
          <w:lang w:val="lv-LV"/>
        </w:rPr>
        <w:t>.</w:t>
      </w:r>
    </w:p>
    <w:p w14:paraId="596E6553" w14:textId="77777777" w:rsidR="00042A1B" w:rsidRPr="00031F20" w:rsidRDefault="00042A1B" w:rsidP="00B44512">
      <w:pPr>
        <w:spacing w:after="0" w:line="240" w:lineRule="auto"/>
        <w:jc w:val="right"/>
        <w:rPr>
          <w:b/>
          <w:lang w:val="lv-LV"/>
        </w:rPr>
      </w:pPr>
    </w:p>
    <w:p w14:paraId="7788BBFE" w14:textId="2861666D" w:rsidR="00DA7FCA" w:rsidRPr="00F12715" w:rsidRDefault="00283E3C" w:rsidP="00717F4C">
      <w:pPr>
        <w:jc w:val="both"/>
        <w:rPr>
          <w:b/>
          <w:sz w:val="25"/>
          <w:szCs w:val="25"/>
          <w:lang w:val="lv-LV"/>
        </w:rPr>
      </w:pPr>
      <w:r>
        <w:rPr>
          <w:b/>
          <w:sz w:val="25"/>
          <w:szCs w:val="25"/>
          <w:lang w:val="lv-LV"/>
        </w:rPr>
        <w:t xml:space="preserve">10 gados OCTA </w:t>
      </w:r>
      <w:r w:rsidRPr="00283E3C">
        <w:rPr>
          <w:b/>
          <w:sz w:val="25"/>
          <w:szCs w:val="25"/>
          <w:lang w:val="lv-LV"/>
        </w:rPr>
        <w:t xml:space="preserve">apdrošinātāji </w:t>
      </w:r>
      <w:r>
        <w:rPr>
          <w:b/>
          <w:sz w:val="25"/>
          <w:szCs w:val="25"/>
          <w:lang w:val="lv-LV"/>
        </w:rPr>
        <w:t>valsts iestādēm</w:t>
      </w:r>
      <w:r w:rsidRPr="00283E3C">
        <w:rPr>
          <w:b/>
          <w:sz w:val="25"/>
          <w:szCs w:val="25"/>
          <w:lang w:val="lv-LV"/>
        </w:rPr>
        <w:t xml:space="preserve"> </w:t>
      </w:r>
      <w:r>
        <w:rPr>
          <w:b/>
          <w:sz w:val="25"/>
          <w:szCs w:val="25"/>
          <w:lang w:val="lv-LV"/>
        </w:rPr>
        <w:t>kompensējuši</w:t>
      </w:r>
      <w:r w:rsidRPr="00283E3C">
        <w:rPr>
          <w:b/>
          <w:sz w:val="25"/>
          <w:szCs w:val="25"/>
          <w:lang w:val="lv-LV"/>
        </w:rPr>
        <w:t xml:space="preserve"> vairāk nekā </w:t>
      </w:r>
      <w:r>
        <w:rPr>
          <w:b/>
          <w:sz w:val="25"/>
          <w:szCs w:val="25"/>
          <w:lang w:val="lv-LV"/>
        </w:rPr>
        <w:t>22</w:t>
      </w:r>
      <w:r w:rsidRPr="00283E3C">
        <w:rPr>
          <w:b/>
          <w:sz w:val="25"/>
          <w:szCs w:val="25"/>
          <w:lang w:val="lv-LV"/>
        </w:rPr>
        <w:t xml:space="preserve"> miljonus </w:t>
      </w:r>
      <w:r>
        <w:rPr>
          <w:b/>
          <w:sz w:val="25"/>
          <w:szCs w:val="25"/>
          <w:lang w:val="lv-LV"/>
        </w:rPr>
        <w:t>eiro</w:t>
      </w:r>
    </w:p>
    <w:p w14:paraId="3A6D6473" w14:textId="78791AA5" w:rsidR="00DA7FCA" w:rsidRDefault="00283E3C" w:rsidP="00256127">
      <w:pPr>
        <w:spacing w:after="0" w:line="240" w:lineRule="auto"/>
        <w:jc w:val="both"/>
        <w:rPr>
          <w:b/>
          <w:lang w:val="lv-LV"/>
        </w:rPr>
      </w:pPr>
      <w:bookmarkStart w:id="0" w:name="_GoBack"/>
      <w:r w:rsidRPr="00283E3C">
        <w:rPr>
          <w:b/>
          <w:lang w:val="lv-LV"/>
        </w:rPr>
        <w:t xml:space="preserve">Latvijas Transportlīdzekļu apdrošinātāju biroja (turpmāk - LTAB) statistika liecina, ka pēdējos </w:t>
      </w:r>
      <w:r>
        <w:rPr>
          <w:b/>
          <w:lang w:val="lv-LV"/>
        </w:rPr>
        <w:t>desmit gados (no 2007.gada 1.janvāra līdz 2016</w:t>
      </w:r>
      <w:r w:rsidRPr="00283E3C">
        <w:rPr>
          <w:b/>
          <w:lang w:val="lv-LV"/>
        </w:rPr>
        <w:t xml:space="preserve">.gada 31.decembrim) </w:t>
      </w:r>
      <w:r>
        <w:rPr>
          <w:b/>
          <w:lang w:val="lv-LV"/>
        </w:rPr>
        <w:t>OCTA apdrošinātāji un LTAB valsts un pašvaldību iestādēm</w:t>
      </w:r>
      <w:r w:rsidRPr="00283E3C">
        <w:rPr>
          <w:b/>
          <w:lang w:val="lv-LV"/>
        </w:rPr>
        <w:t xml:space="preserve"> kompensējušas atlīdzības </w:t>
      </w:r>
      <w:r>
        <w:rPr>
          <w:b/>
          <w:lang w:val="lv-LV"/>
        </w:rPr>
        <w:t>22,10</w:t>
      </w:r>
      <w:r w:rsidRPr="00283E3C">
        <w:rPr>
          <w:b/>
          <w:lang w:val="lv-LV"/>
        </w:rPr>
        <w:t xml:space="preserve"> milj</w:t>
      </w:r>
      <w:r>
        <w:rPr>
          <w:b/>
          <w:lang w:val="lv-LV"/>
        </w:rPr>
        <w:t>onu</w:t>
      </w:r>
      <w:r w:rsidRPr="00283E3C">
        <w:rPr>
          <w:b/>
          <w:lang w:val="lv-LV"/>
        </w:rPr>
        <w:t xml:space="preserve"> EUR apmērā.</w:t>
      </w:r>
      <w:r>
        <w:rPr>
          <w:b/>
          <w:lang w:val="lv-LV"/>
        </w:rPr>
        <w:t xml:space="preserve"> </w:t>
      </w:r>
      <w:r w:rsidR="00404B0D">
        <w:rPr>
          <w:b/>
          <w:lang w:val="lv-LV"/>
        </w:rPr>
        <w:t>Vidēji ik gadu valsts un pašvaldību iestādes no apdrošinātājiem atlīdzībās saņem 2 – 3 miljonus EUR</w:t>
      </w:r>
      <w:r w:rsidR="009469B0">
        <w:rPr>
          <w:b/>
          <w:lang w:val="lv-LV"/>
        </w:rPr>
        <w:t>.</w:t>
      </w:r>
    </w:p>
    <w:bookmarkEnd w:id="0"/>
    <w:p w14:paraId="110BF3A0" w14:textId="77777777" w:rsidR="00283E3C" w:rsidRDefault="00283E3C" w:rsidP="00256127">
      <w:pPr>
        <w:spacing w:after="0" w:line="240" w:lineRule="auto"/>
        <w:jc w:val="both"/>
        <w:rPr>
          <w:b/>
          <w:lang w:val="lv-LV"/>
        </w:rPr>
      </w:pPr>
    </w:p>
    <w:p w14:paraId="3BA8342A" w14:textId="170547BE" w:rsidR="003B3325" w:rsidRDefault="003B3325" w:rsidP="003B3325">
      <w:pPr>
        <w:spacing w:after="0" w:line="240" w:lineRule="auto"/>
        <w:jc w:val="both"/>
        <w:rPr>
          <w:color w:val="000000" w:themeColor="text1"/>
          <w:lang w:val="lv-LV"/>
        </w:rPr>
      </w:pPr>
      <w:r w:rsidRPr="008F7837">
        <w:rPr>
          <w:color w:val="000000" w:themeColor="text1"/>
          <w:lang w:val="lv-LV"/>
        </w:rPr>
        <w:t>OCTA likums nosaka, ka apdrošinātāji un LTAB atlīdzina zaudējumus ne tikai CSNg rezultātā cietušajām personām, bet arī valstij un pašvaldībām par CSNg cietušo ārstēšanu un rehabilitāciju, piemēram, par ātrās neatliekamās palīdzības izsaukumu un cietušā nogādāšanu uz ārstniecības iestādi, ārstēšanu un uzturēšanu slimnīcā, veselības atjaunošanu rehabilitācijas centros, ja to nozīmējis ārsts saistībā ar CSNg gūtajām traumām un citus ar veselības uzlabošanu saistītus izdevumus. Tāpat tiek atlīdzināti valsts un pašvaldību izdevumi, kuri saistīti ar CSNg cietušo slimības lapu apmaksu, pensijām un pabalstiem invalīdiem un apgādājamiem, apbedīšanas pabalstiem, kā arī tehnisko palīglīdzekļu īri vai iegādi.</w:t>
      </w:r>
    </w:p>
    <w:p w14:paraId="409E0224" w14:textId="77777777" w:rsidR="003B3325" w:rsidRDefault="003B3325" w:rsidP="003B3325">
      <w:pPr>
        <w:spacing w:after="0" w:line="240" w:lineRule="auto"/>
        <w:jc w:val="both"/>
        <w:rPr>
          <w:color w:val="000000" w:themeColor="text1"/>
          <w:lang w:val="lv-LV"/>
        </w:rPr>
      </w:pPr>
    </w:p>
    <w:p w14:paraId="03E6332B" w14:textId="070AC078" w:rsidR="00D36B9D" w:rsidRDefault="00283E3C" w:rsidP="00256127">
      <w:pPr>
        <w:spacing w:after="0" w:line="240" w:lineRule="auto"/>
        <w:jc w:val="both"/>
        <w:rPr>
          <w:lang w:val="lv-LV"/>
        </w:rPr>
      </w:pPr>
      <w:r>
        <w:rPr>
          <w:lang w:val="lv-LV"/>
        </w:rPr>
        <w:t xml:space="preserve">Pēdējo desmit gadu laikā OCTA izmaksātās atlīdzības valsts un pašvaldību budžeta iestādēm </w:t>
      </w:r>
      <w:r w:rsidR="00404B0D">
        <w:rPr>
          <w:lang w:val="lv-LV"/>
        </w:rPr>
        <w:t>ik gadu bijušas vidēji 2 – 3 miljoni EUR</w:t>
      </w:r>
      <w:r w:rsidR="008F7837">
        <w:rPr>
          <w:lang w:val="lv-LV"/>
        </w:rPr>
        <w:t xml:space="preserve">. </w:t>
      </w:r>
      <w:r w:rsidR="00404B0D">
        <w:rPr>
          <w:lang w:val="lv-LV"/>
        </w:rPr>
        <w:t xml:space="preserve">2014.gadā tie bija 2,65 miljoni EUR, </w:t>
      </w:r>
      <w:r w:rsidR="008F7837">
        <w:rPr>
          <w:lang w:val="lv-LV"/>
        </w:rPr>
        <w:t xml:space="preserve"> </w:t>
      </w:r>
      <w:r w:rsidR="00404B0D">
        <w:rPr>
          <w:lang w:val="lv-LV"/>
        </w:rPr>
        <w:t xml:space="preserve">gadu vēlāk – 2,05 miljoni EUR, bet pērn -  </w:t>
      </w:r>
      <w:r w:rsidR="008F7837">
        <w:rPr>
          <w:lang w:val="lv-LV"/>
        </w:rPr>
        <w:t xml:space="preserve">3,12 miljoni EUR. Jāatzīmē, ka šī gada </w:t>
      </w:r>
      <w:r w:rsidR="00F418D6">
        <w:rPr>
          <w:lang w:val="lv-LV"/>
        </w:rPr>
        <w:t>pirmajā ceturksnī</w:t>
      </w:r>
      <w:r w:rsidR="00F418D6" w:rsidRPr="00CF3FEB">
        <w:rPr>
          <w:lang w:val="lv-LV"/>
        </w:rPr>
        <w:t xml:space="preserve"> valsts un pašvaldības institūcijām </w:t>
      </w:r>
      <w:r w:rsidR="008F7837">
        <w:rPr>
          <w:lang w:val="lv-LV"/>
        </w:rPr>
        <w:t>izmaksāt</w:t>
      </w:r>
      <w:r w:rsidR="00F418D6">
        <w:rPr>
          <w:lang w:val="lv-LV"/>
        </w:rPr>
        <w:t>a</w:t>
      </w:r>
      <w:r w:rsidR="008F7837">
        <w:rPr>
          <w:lang w:val="lv-LV"/>
        </w:rPr>
        <w:t xml:space="preserve">s atlīdzības ir </w:t>
      </w:r>
      <w:r w:rsidR="003B3325">
        <w:rPr>
          <w:lang w:val="lv-LV"/>
        </w:rPr>
        <w:t>0,72</w:t>
      </w:r>
      <w:r w:rsidR="008F7837">
        <w:rPr>
          <w:lang w:val="lv-LV"/>
        </w:rPr>
        <w:t xml:space="preserve"> miljon</w:t>
      </w:r>
      <w:r w:rsidR="005F6CC7">
        <w:rPr>
          <w:lang w:val="lv-LV"/>
        </w:rPr>
        <w:t>i</w:t>
      </w:r>
      <w:r w:rsidR="008F7837">
        <w:rPr>
          <w:lang w:val="lv-LV"/>
        </w:rPr>
        <w:t xml:space="preserve"> EUR.</w:t>
      </w:r>
      <w:r w:rsidR="00F418D6">
        <w:rPr>
          <w:lang w:val="lv-LV"/>
        </w:rPr>
        <w:t xml:space="preserve"> </w:t>
      </w:r>
    </w:p>
    <w:p w14:paraId="22C4B294" w14:textId="6F03A5EA" w:rsidR="00CF3FEB" w:rsidRDefault="00CF3FEB" w:rsidP="00256127">
      <w:pPr>
        <w:spacing w:after="0" w:line="240" w:lineRule="auto"/>
        <w:jc w:val="both"/>
        <w:rPr>
          <w:lang w:val="lv-LV"/>
        </w:rPr>
      </w:pPr>
    </w:p>
    <w:p w14:paraId="7A00ED27" w14:textId="0939DB11" w:rsidR="00CF3FEB" w:rsidRPr="00F418D6" w:rsidRDefault="00CF3FEB" w:rsidP="00256127">
      <w:pPr>
        <w:spacing w:after="0" w:line="240" w:lineRule="auto"/>
        <w:jc w:val="both"/>
        <w:rPr>
          <w:lang w:val="lv-LV"/>
        </w:rPr>
      </w:pPr>
      <w:r>
        <w:rPr>
          <w:lang w:val="lv-LV"/>
        </w:rPr>
        <w:t>“</w:t>
      </w:r>
      <w:r w:rsidR="00F418D6">
        <w:rPr>
          <w:lang w:val="lv-LV"/>
        </w:rPr>
        <w:t xml:space="preserve">Runājot par </w:t>
      </w:r>
      <w:r w:rsidR="005F6CC7">
        <w:rPr>
          <w:lang w:val="lv-LV"/>
        </w:rPr>
        <w:t>izmaksām,</w:t>
      </w:r>
      <w:r>
        <w:rPr>
          <w:lang w:val="lv-LV"/>
        </w:rPr>
        <w:t xml:space="preserve"> </w:t>
      </w:r>
      <w:r w:rsidRPr="00CF3FEB">
        <w:rPr>
          <w:lang w:val="lv-LV"/>
        </w:rPr>
        <w:t>kas veidojas apdrošinātāj</w:t>
      </w:r>
      <w:r w:rsidR="00993AE3">
        <w:rPr>
          <w:lang w:val="lv-LV"/>
        </w:rPr>
        <w:t>ie</w:t>
      </w:r>
      <w:r w:rsidRPr="00CF3FEB">
        <w:rPr>
          <w:lang w:val="lv-LV"/>
        </w:rPr>
        <w:t xml:space="preserve">m saistībā ar </w:t>
      </w:r>
      <w:r w:rsidR="005F6CC7">
        <w:rPr>
          <w:lang w:val="lv-LV"/>
        </w:rPr>
        <w:t>OCTA zaudējumu pieteikumiem</w:t>
      </w:r>
      <w:r w:rsidRPr="00CF3FEB">
        <w:rPr>
          <w:lang w:val="lv-LV"/>
        </w:rPr>
        <w:t xml:space="preserve">, </w:t>
      </w:r>
      <w:r>
        <w:rPr>
          <w:lang w:val="lv-LV"/>
        </w:rPr>
        <w:t xml:space="preserve">visbiežāk tiek </w:t>
      </w:r>
      <w:r w:rsidR="00993AE3">
        <w:rPr>
          <w:lang w:val="lv-LV"/>
        </w:rPr>
        <w:t>pieminētas</w:t>
      </w:r>
      <w:r>
        <w:rPr>
          <w:lang w:val="lv-LV"/>
        </w:rPr>
        <w:t xml:space="preserve"> </w:t>
      </w:r>
      <w:r w:rsidR="00993AE3">
        <w:rPr>
          <w:lang w:val="lv-LV"/>
        </w:rPr>
        <w:t>atlīdzības</w:t>
      </w:r>
      <w:r w:rsidR="005F6CC7">
        <w:rPr>
          <w:lang w:val="lv-LV"/>
        </w:rPr>
        <w:t xml:space="preserve"> </w:t>
      </w:r>
      <w:r w:rsidR="00F418D6">
        <w:rPr>
          <w:lang w:val="lv-LV"/>
        </w:rPr>
        <w:t>transportlīdzekļa vai citas mantas bojājumu novēršanai, t</w:t>
      </w:r>
      <w:r w:rsidRPr="00CF3FEB">
        <w:rPr>
          <w:lang w:val="lv-LV"/>
        </w:rPr>
        <w:t xml:space="preserve">aču nepamatoti tiek aizmirstas </w:t>
      </w:r>
      <w:r w:rsidR="00993AE3">
        <w:rPr>
          <w:lang w:val="lv-LV"/>
        </w:rPr>
        <w:t xml:space="preserve">apdrošinātāju veiktās </w:t>
      </w:r>
      <w:r w:rsidRPr="00CF3FEB">
        <w:rPr>
          <w:lang w:val="lv-LV"/>
        </w:rPr>
        <w:t xml:space="preserve">izmaksas, atlīdzinot valstij radušos izdevumus par </w:t>
      </w:r>
      <w:r w:rsidR="00993AE3">
        <w:rPr>
          <w:lang w:val="lv-LV"/>
        </w:rPr>
        <w:t xml:space="preserve">CSNg </w:t>
      </w:r>
      <w:r w:rsidRPr="00CF3FEB">
        <w:rPr>
          <w:lang w:val="lv-LV"/>
        </w:rPr>
        <w:t>cietušo ārstēšanu, uzturēšanu ārstniecības iestādēs, kā arī izmaksātajiem pabalstiem.</w:t>
      </w:r>
      <w:r w:rsidR="00F418D6">
        <w:rPr>
          <w:lang w:val="lv-LV"/>
        </w:rPr>
        <w:t xml:space="preserve"> Turklāt </w:t>
      </w:r>
      <w:r w:rsidR="00F418D6" w:rsidRPr="00F418D6">
        <w:rPr>
          <w:lang w:val="lv-LV"/>
        </w:rPr>
        <w:t>ārstēšanās un rehabilitācija, kā arī valsts pabalstu izmaksa pēc CSNg var ilgt vairāku gadu vai pat visa mūža</w:t>
      </w:r>
      <w:r w:rsidR="00F418D6">
        <w:rPr>
          <w:lang w:val="lv-LV"/>
        </w:rPr>
        <w:t xml:space="preserve"> garumā, kas nozīmē, ka vēl 2017</w:t>
      </w:r>
      <w:r w:rsidR="00F418D6" w:rsidRPr="00F418D6">
        <w:rPr>
          <w:lang w:val="lv-LV"/>
        </w:rPr>
        <w:t>.gadā tiek atlīdzināti zaudē</w:t>
      </w:r>
      <w:r w:rsidR="00F418D6">
        <w:rPr>
          <w:lang w:val="lv-LV"/>
        </w:rPr>
        <w:t>jumi par CSNg, kas notikuši 2007</w:t>
      </w:r>
      <w:r w:rsidR="00F418D6" w:rsidRPr="00F418D6">
        <w:rPr>
          <w:lang w:val="lv-LV"/>
        </w:rPr>
        <w:t>.gadā un senāk</w:t>
      </w:r>
      <w:r w:rsidR="00F418D6">
        <w:rPr>
          <w:lang w:val="lv-LV"/>
        </w:rPr>
        <w:t>,” stāsta LTAB valdes priekšsēdētājs Jānis Abāšins.</w:t>
      </w:r>
    </w:p>
    <w:p w14:paraId="6687A605" w14:textId="77777777" w:rsidR="00CF3FEB" w:rsidRDefault="00CF3FEB" w:rsidP="00256127">
      <w:pPr>
        <w:spacing w:after="0" w:line="240" w:lineRule="auto"/>
        <w:jc w:val="both"/>
        <w:rPr>
          <w:lang w:val="lv-LV"/>
        </w:rPr>
      </w:pPr>
    </w:p>
    <w:p w14:paraId="3EF22F09" w14:textId="49F90F60" w:rsidR="00C65CB9" w:rsidRPr="00C65CB9" w:rsidRDefault="00C65CB9" w:rsidP="00256127">
      <w:pPr>
        <w:spacing w:after="0" w:line="240" w:lineRule="auto"/>
        <w:jc w:val="both"/>
        <w:rPr>
          <w:lang w:val="lv-LV"/>
        </w:rPr>
      </w:pPr>
      <w:r w:rsidRPr="00C65CB9">
        <w:rPr>
          <w:lang w:val="lv-LV"/>
        </w:rPr>
        <w:t xml:space="preserve">1997.gadā Latvijā tika ieviesta OCTA sistēma, kuras mērķis ir nodrošināt ceļu satiksmes negadījumā cietušo trešo personu interešu aizsardzību Latvijā un Zaļās kartes dalībvalstīs. </w:t>
      </w:r>
      <w:r w:rsidR="00256127" w:rsidRPr="00256127">
        <w:rPr>
          <w:lang w:val="lv-LV"/>
        </w:rPr>
        <w:t xml:space="preserve">Sistēmas sekmīgākai darbības nodrošināšanai </w:t>
      </w:r>
      <w:r w:rsidR="00256127">
        <w:rPr>
          <w:lang w:val="lv-LV"/>
        </w:rPr>
        <w:t>ir</w:t>
      </w:r>
      <w:r w:rsidR="00256127" w:rsidRPr="00256127">
        <w:rPr>
          <w:lang w:val="lv-LV"/>
        </w:rPr>
        <w:t xml:space="preserve"> izveidots </w:t>
      </w:r>
      <w:r>
        <w:rPr>
          <w:lang w:val="lv-LV"/>
        </w:rPr>
        <w:t>LTAB</w:t>
      </w:r>
      <w:r w:rsidRPr="00C65CB9">
        <w:rPr>
          <w:lang w:val="lv-LV"/>
        </w:rPr>
        <w:t xml:space="preserve">, </w:t>
      </w:r>
      <w:r w:rsidR="00256127">
        <w:rPr>
          <w:lang w:val="lv-LV"/>
        </w:rPr>
        <w:t xml:space="preserve">kurā </w:t>
      </w:r>
      <w:r w:rsidRPr="00C65CB9">
        <w:rPr>
          <w:lang w:val="lv-LV"/>
        </w:rPr>
        <w:t xml:space="preserve">apvienojušās apdrošināšanas sabiedrības, kurām ir tiesības veikt </w:t>
      </w:r>
      <w:r w:rsidR="00256127">
        <w:rPr>
          <w:lang w:val="lv-LV"/>
        </w:rPr>
        <w:t>OCTA</w:t>
      </w:r>
      <w:r w:rsidRPr="00C65CB9">
        <w:rPr>
          <w:lang w:val="lv-LV"/>
        </w:rPr>
        <w:t xml:space="preserve"> apdrošināšanu Latvijā</w:t>
      </w:r>
      <w:r w:rsidR="00256127">
        <w:rPr>
          <w:lang w:val="lv-LV"/>
        </w:rPr>
        <w:t xml:space="preserve"> – AAS “Balta”, AAS “Baltijas Apdrošināšanas Nams”, AAS “</w:t>
      </w:r>
      <w:r w:rsidR="00256127" w:rsidRPr="00256127">
        <w:rPr>
          <w:lang w:val="lv-LV"/>
        </w:rPr>
        <w:t>BTA Baltic Insurance Company</w:t>
      </w:r>
      <w:r w:rsidR="00256127">
        <w:rPr>
          <w:lang w:val="lv-LV"/>
        </w:rPr>
        <w:t>”, “Compensa Vienna Insurance Group”</w:t>
      </w:r>
      <w:r w:rsidR="00256127" w:rsidRPr="00256127">
        <w:rPr>
          <w:lang w:val="lv-LV"/>
        </w:rPr>
        <w:t xml:space="preserve"> UADB Latvijas filiāle</w:t>
      </w:r>
      <w:r w:rsidR="00256127">
        <w:rPr>
          <w:lang w:val="lv-LV"/>
        </w:rPr>
        <w:t>, “ERGO Insurance”</w:t>
      </w:r>
      <w:r w:rsidR="00256127" w:rsidRPr="00256127">
        <w:rPr>
          <w:lang w:val="lv-LV"/>
        </w:rPr>
        <w:t xml:space="preserve"> SE Latvijas filiāle</w:t>
      </w:r>
      <w:r w:rsidR="00256127">
        <w:rPr>
          <w:lang w:val="lv-LV"/>
        </w:rPr>
        <w:t xml:space="preserve">, </w:t>
      </w:r>
      <w:r w:rsidR="00200D70" w:rsidRPr="00972764">
        <w:rPr>
          <w:lang w:val="lv-LV"/>
        </w:rPr>
        <w:t>ADB</w:t>
      </w:r>
      <w:r w:rsidR="00256127" w:rsidRPr="00972764">
        <w:rPr>
          <w:lang w:val="lv-LV"/>
        </w:rPr>
        <w:t xml:space="preserve"> “Gjensidige”</w:t>
      </w:r>
      <w:r w:rsidR="00200D70" w:rsidRPr="00972764">
        <w:rPr>
          <w:lang w:val="lv-LV"/>
        </w:rPr>
        <w:t xml:space="preserve"> Latvijas filiāle</w:t>
      </w:r>
      <w:r w:rsidR="00256127" w:rsidRPr="00972764">
        <w:rPr>
          <w:lang w:val="lv-LV"/>
        </w:rPr>
        <w:t>,</w:t>
      </w:r>
      <w:r w:rsidR="00256127">
        <w:rPr>
          <w:lang w:val="lv-LV"/>
        </w:rPr>
        <w:t xml:space="preserve"> “If P&amp;C Insurance”</w:t>
      </w:r>
      <w:r w:rsidR="00256127" w:rsidRPr="00256127">
        <w:rPr>
          <w:lang w:val="lv-LV"/>
        </w:rPr>
        <w:t xml:space="preserve"> AS Latvijas filiāle</w:t>
      </w:r>
      <w:r w:rsidR="00256127">
        <w:rPr>
          <w:lang w:val="lv-LV"/>
        </w:rPr>
        <w:t xml:space="preserve">, </w:t>
      </w:r>
      <w:r w:rsidR="00CF25BB" w:rsidRPr="00CF25BB">
        <w:rPr>
          <w:lang w:val="lv-LV"/>
        </w:rPr>
        <w:t>“InterRisk Vienna Insurance Group” AAS</w:t>
      </w:r>
      <w:r w:rsidR="00CF25BB">
        <w:rPr>
          <w:lang w:val="lv-LV"/>
        </w:rPr>
        <w:t xml:space="preserve">, </w:t>
      </w:r>
      <w:r w:rsidR="00256127">
        <w:rPr>
          <w:lang w:val="lv-LV"/>
        </w:rPr>
        <w:t>“Seesam Insurance”</w:t>
      </w:r>
      <w:r w:rsidR="00256127" w:rsidRPr="00256127">
        <w:rPr>
          <w:lang w:val="lv-LV"/>
        </w:rPr>
        <w:t xml:space="preserve"> AS Latvijas filiāle</w:t>
      </w:r>
      <w:r w:rsidR="00CC3C43">
        <w:rPr>
          <w:lang w:val="lv-LV"/>
        </w:rPr>
        <w:t xml:space="preserve"> un </w:t>
      </w:r>
      <w:r w:rsidR="00256127">
        <w:rPr>
          <w:lang w:val="lv-LV"/>
        </w:rPr>
        <w:t>“Swedbank P&amp;C Insurance”</w:t>
      </w:r>
      <w:r w:rsidR="00256127" w:rsidRPr="00256127">
        <w:rPr>
          <w:lang w:val="lv-LV"/>
        </w:rPr>
        <w:t xml:space="preserve"> AS Latvijas filiāle</w:t>
      </w:r>
      <w:r w:rsidR="00CC3C43">
        <w:rPr>
          <w:lang w:val="lv-LV"/>
        </w:rPr>
        <w:t>.</w:t>
      </w:r>
    </w:p>
    <w:p w14:paraId="363D3D13" w14:textId="77777777" w:rsidR="006C3376" w:rsidRDefault="006C3376" w:rsidP="006C3376">
      <w:pPr>
        <w:spacing w:after="0" w:line="240" w:lineRule="auto"/>
        <w:rPr>
          <w:sz w:val="20"/>
          <w:szCs w:val="20"/>
          <w:lang w:val="lv-LV"/>
        </w:rPr>
      </w:pPr>
    </w:p>
    <w:p w14:paraId="35F67807" w14:textId="2479F941"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E22A84">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1A0DF5">
      <w:pPr>
        <w:spacing w:after="0" w:line="240" w:lineRule="auto"/>
        <w:jc w:val="right"/>
        <w:rPr>
          <w:sz w:val="20"/>
          <w:szCs w:val="20"/>
        </w:rPr>
      </w:pPr>
      <w:r w:rsidRPr="003472AE">
        <w:rPr>
          <w:rFonts w:cs="Times New Roman"/>
          <w:bCs/>
          <w:i/>
          <w:sz w:val="20"/>
          <w:szCs w:val="20"/>
          <w:lang w:val="lv-LV"/>
        </w:rPr>
        <w:t>Tālr: +371 29442282, E-</w:t>
      </w:r>
      <w:r w:rsidRPr="003472AE">
        <w:rPr>
          <w:rFonts w:cs="Times New Roman"/>
          <w:bCs/>
          <w:i/>
          <w:sz w:val="20"/>
          <w:szCs w:val="20"/>
        </w:rPr>
        <w:t>pasts: gints@olsen.lv</w:t>
      </w:r>
    </w:p>
    <w:sectPr w:rsidR="00617E51" w:rsidRPr="003472AE" w:rsidSect="003B3325">
      <w:headerReference w:type="default" r:id="rId7"/>
      <w:footerReference w:type="default" r:id="rId8"/>
      <w:pgSz w:w="11906" w:h="16838"/>
      <w:pgMar w:top="1440" w:right="1416" w:bottom="1276" w:left="1276" w:header="708" w:footer="7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DDBE4" w14:textId="77777777" w:rsidR="00250B9B" w:rsidRDefault="00250B9B" w:rsidP="00C62AF7">
      <w:pPr>
        <w:spacing w:after="0" w:line="240" w:lineRule="auto"/>
      </w:pPr>
      <w:r>
        <w:separator/>
      </w:r>
    </w:p>
  </w:endnote>
  <w:endnote w:type="continuationSeparator" w:id="0">
    <w:p w14:paraId="60AA4DFC" w14:textId="77777777" w:rsidR="00250B9B" w:rsidRDefault="00250B9B" w:rsidP="00C62AF7">
      <w:pPr>
        <w:spacing w:after="0" w:line="240" w:lineRule="auto"/>
      </w:pPr>
      <w:r>
        <w:continuationSeparator/>
      </w:r>
    </w:p>
  </w:endnote>
  <w:endnote w:type="continuationNotice" w:id="1">
    <w:p w14:paraId="15DA48EE" w14:textId="77777777" w:rsidR="00250B9B" w:rsidRDefault="00250B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23F6" w14:textId="77777777" w:rsidR="007C78FE" w:rsidRDefault="007C78FE" w:rsidP="00C62AF7">
    <w:pPr>
      <w:pStyle w:val="Footer"/>
      <w:jc w:val="center"/>
    </w:pPr>
    <w:r>
      <w:rPr>
        <w:noProof/>
        <w:lang w:eastAsia="lv-LV"/>
      </w:rPr>
      <mc:AlternateContent>
        <mc:Choice Requires="wps">
          <w:drawing>
            <wp:anchor distT="0" distB="0" distL="114300" distR="114300" simplePos="0" relativeHeight="251658240" behindDoc="0" locked="0" layoutInCell="1" allowOverlap="1" wp14:anchorId="4DD2BF7F" wp14:editId="29095277">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6FDF26"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6C8369DC" w14:textId="77777777" w:rsidR="007C78FE" w:rsidRDefault="007C78FE" w:rsidP="00C62AF7">
    <w:pPr>
      <w:pStyle w:val="Footer"/>
      <w:jc w:val="center"/>
    </w:pPr>
    <w:r>
      <w:object w:dxaOrig="9042" w:dyaOrig="462" w14:anchorId="65AD6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8.75pt">
          <v:imagedata r:id="rId1" o:title=""/>
        </v:shape>
        <o:OLEObject Type="Embed" ProgID="CorelDraw.Graphic.17" ShapeID="_x0000_i1026" DrawAspect="Content" ObjectID="_1558942195" r:id="rId2"/>
      </w:object>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41379" w14:textId="77777777" w:rsidR="00250B9B" w:rsidRDefault="00250B9B" w:rsidP="00C62AF7">
      <w:pPr>
        <w:spacing w:after="0" w:line="240" w:lineRule="auto"/>
      </w:pPr>
      <w:r>
        <w:separator/>
      </w:r>
    </w:p>
  </w:footnote>
  <w:footnote w:type="continuationSeparator" w:id="0">
    <w:p w14:paraId="06D8DF35" w14:textId="77777777" w:rsidR="00250B9B" w:rsidRDefault="00250B9B" w:rsidP="00C62AF7">
      <w:pPr>
        <w:spacing w:after="0" w:line="240" w:lineRule="auto"/>
      </w:pPr>
      <w:r>
        <w:continuationSeparator/>
      </w:r>
    </w:p>
  </w:footnote>
  <w:footnote w:type="continuationNotice" w:id="1">
    <w:p w14:paraId="60E4975A" w14:textId="77777777" w:rsidR="00250B9B" w:rsidRDefault="00250B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CC04" w14:textId="35ECD055" w:rsidR="007C78FE" w:rsidRDefault="007C78FE">
    <w:pPr>
      <w:pStyle w:val="Header"/>
    </w:pPr>
  </w:p>
  <w:p w14:paraId="0CB634A5" w14:textId="77777777" w:rsidR="007C78FE" w:rsidRDefault="007C78FE">
    <w:pPr>
      <w:pStyle w:val="Header"/>
    </w:pPr>
    <w:r>
      <w:object w:dxaOrig="3027" w:dyaOrig="1080" w14:anchorId="71A7CF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6.25pt">
          <v:imagedata r:id="rId1" o:title=""/>
        </v:shape>
        <o:OLEObject Type="Embed" ProgID="CorelDraw.Graphic.17" ShapeID="_x0000_i1025" DrawAspect="Content" ObjectID="_1558942194" r:id="rId2"/>
      </w:object>
    </w: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13A3"/>
    <w:rsid w:val="00003652"/>
    <w:rsid w:val="0000382A"/>
    <w:rsid w:val="0000798F"/>
    <w:rsid w:val="00025BD4"/>
    <w:rsid w:val="0003095B"/>
    <w:rsid w:val="00031B96"/>
    <w:rsid w:val="00031F20"/>
    <w:rsid w:val="00032071"/>
    <w:rsid w:val="00033965"/>
    <w:rsid w:val="00034426"/>
    <w:rsid w:val="00040AE8"/>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E042D"/>
    <w:rsid w:val="000F4FC5"/>
    <w:rsid w:val="000F5106"/>
    <w:rsid w:val="001029A0"/>
    <w:rsid w:val="00103B45"/>
    <w:rsid w:val="00104DBB"/>
    <w:rsid w:val="001071B7"/>
    <w:rsid w:val="00112616"/>
    <w:rsid w:val="0012264C"/>
    <w:rsid w:val="00126876"/>
    <w:rsid w:val="00131772"/>
    <w:rsid w:val="001331AD"/>
    <w:rsid w:val="0013589D"/>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D70"/>
    <w:rsid w:val="00214B20"/>
    <w:rsid w:val="00221376"/>
    <w:rsid w:val="00221595"/>
    <w:rsid w:val="00224321"/>
    <w:rsid w:val="00234C33"/>
    <w:rsid w:val="00235794"/>
    <w:rsid w:val="00250B9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D452E"/>
    <w:rsid w:val="002D5F23"/>
    <w:rsid w:val="002F0F77"/>
    <w:rsid w:val="0030458B"/>
    <w:rsid w:val="003079C2"/>
    <w:rsid w:val="00307AF2"/>
    <w:rsid w:val="00322690"/>
    <w:rsid w:val="00324D9C"/>
    <w:rsid w:val="00327D20"/>
    <w:rsid w:val="003328A9"/>
    <w:rsid w:val="003348FF"/>
    <w:rsid w:val="003353F6"/>
    <w:rsid w:val="00337C26"/>
    <w:rsid w:val="00340E8E"/>
    <w:rsid w:val="003439F8"/>
    <w:rsid w:val="003472AE"/>
    <w:rsid w:val="003653B1"/>
    <w:rsid w:val="003662A8"/>
    <w:rsid w:val="00376EBA"/>
    <w:rsid w:val="00377DFC"/>
    <w:rsid w:val="00387404"/>
    <w:rsid w:val="003931BE"/>
    <w:rsid w:val="003B3325"/>
    <w:rsid w:val="003C0636"/>
    <w:rsid w:val="003C0A9F"/>
    <w:rsid w:val="003D14B9"/>
    <w:rsid w:val="003D6848"/>
    <w:rsid w:val="003D70EC"/>
    <w:rsid w:val="003E1FC8"/>
    <w:rsid w:val="003E3ED9"/>
    <w:rsid w:val="003F3E0D"/>
    <w:rsid w:val="00400753"/>
    <w:rsid w:val="0040248C"/>
    <w:rsid w:val="00403035"/>
    <w:rsid w:val="00403512"/>
    <w:rsid w:val="00403AB9"/>
    <w:rsid w:val="00404B0D"/>
    <w:rsid w:val="004152B0"/>
    <w:rsid w:val="004231DF"/>
    <w:rsid w:val="00423962"/>
    <w:rsid w:val="00424330"/>
    <w:rsid w:val="00436B41"/>
    <w:rsid w:val="00441893"/>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5CA2"/>
    <w:rsid w:val="00572082"/>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D0EAA"/>
    <w:rsid w:val="005D10B6"/>
    <w:rsid w:val="005E4497"/>
    <w:rsid w:val="005E69F5"/>
    <w:rsid w:val="005F56B1"/>
    <w:rsid w:val="005F6CC7"/>
    <w:rsid w:val="005F757B"/>
    <w:rsid w:val="006039B0"/>
    <w:rsid w:val="00617A1C"/>
    <w:rsid w:val="00617E51"/>
    <w:rsid w:val="00646632"/>
    <w:rsid w:val="00647776"/>
    <w:rsid w:val="00661B1B"/>
    <w:rsid w:val="00671552"/>
    <w:rsid w:val="00682EDE"/>
    <w:rsid w:val="00684421"/>
    <w:rsid w:val="00695420"/>
    <w:rsid w:val="00695BC6"/>
    <w:rsid w:val="00696F47"/>
    <w:rsid w:val="006A5358"/>
    <w:rsid w:val="006C3376"/>
    <w:rsid w:val="006D07C2"/>
    <w:rsid w:val="006D4C3D"/>
    <w:rsid w:val="006E1F10"/>
    <w:rsid w:val="006E3B65"/>
    <w:rsid w:val="006E75CA"/>
    <w:rsid w:val="006F5138"/>
    <w:rsid w:val="00717F4C"/>
    <w:rsid w:val="007219E9"/>
    <w:rsid w:val="007270BA"/>
    <w:rsid w:val="00733850"/>
    <w:rsid w:val="007377BD"/>
    <w:rsid w:val="00751092"/>
    <w:rsid w:val="00751698"/>
    <w:rsid w:val="0075189F"/>
    <w:rsid w:val="00753BB7"/>
    <w:rsid w:val="0075427D"/>
    <w:rsid w:val="007602E9"/>
    <w:rsid w:val="0077408B"/>
    <w:rsid w:val="007772E1"/>
    <w:rsid w:val="007865F0"/>
    <w:rsid w:val="007945D6"/>
    <w:rsid w:val="00796E1D"/>
    <w:rsid w:val="007B39C1"/>
    <w:rsid w:val="007B4581"/>
    <w:rsid w:val="007B58F9"/>
    <w:rsid w:val="007C56F9"/>
    <w:rsid w:val="007C78FE"/>
    <w:rsid w:val="00801A6E"/>
    <w:rsid w:val="008037BF"/>
    <w:rsid w:val="008175EC"/>
    <w:rsid w:val="008219D6"/>
    <w:rsid w:val="008278BE"/>
    <w:rsid w:val="0083007F"/>
    <w:rsid w:val="00836BDC"/>
    <w:rsid w:val="008406D3"/>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5F45"/>
    <w:rsid w:val="008F7837"/>
    <w:rsid w:val="00910678"/>
    <w:rsid w:val="00916F70"/>
    <w:rsid w:val="009469B0"/>
    <w:rsid w:val="00950993"/>
    <w:rsid w:val="0095482C"/>
    <w:rsid w:val="00960BB9"/>
    <w:rsid w:val="00964DE9"/>
    <w:rsid w:val="0097040E"/>
    <w:rsid w:val="009722A2"/>
    <w:rsid w:val="00972764"/>
    <w:rsid w:val="00973D97"/>
    <w:rsid w:val="00975B7D"/>
    <w:rsid w:val="00984BEE"/>
    <w:rsid w:val="00993AE3"/>
    <w:rsid w:val="00994B4F"/>
    <w:rsid w:val="0099708E"/>
    <w:rsid w:val="009B0C91"/>
    <w:rsid w:val="009B4AE8"/>
    <w:rsid w:val="009B5D19"/>
    <w:rsid w:val="009C520F"/>
    <w:rsid w:val="009C7EB9"/>
    <w:rsid w:val="009D3EE4"/>
    <w:rsid w:val="009E2E5A"/>
    <w:rsid w:val="009E3CC3"/>
    <w:rsid w:val="009F12BD"/>
    <w:rsid w:val="00A11F47"/>
    <w:rsid w:val="00A122A4"/>
    <w:rsid w:val="00A171D4"/>
    <w:rsid w:val="00A24B52"/>
    <w:rsid w:val="00A35FB9"/>
    <w:rsid w:val="00A42D27"/>
    <w:rsid w:val="00A44EEC"/>
    <w:rsid w:val="00A47748"/>
    <w:rsid w:val="00A5342F"/>
    <w:rsid w:val="00A61E87"/>
    <w:rsid w:val="00A733C0"/>
    <w:rsid w:val="00A935B3"/>
    <w:rsid w:val="00AA11DB"/>
    <w:rsid w:val="00AA28A7"/>
    <w:rsid w:val="00AB233A"/>
    <w:rsid w:val="00AB4469"/>
    <w:rsid w:val="00AB630B"/>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60EA6"/>
    <w:rsid w:val="00B61B45"/>
    <w:rsid w:val="00B7109E"/>
    <w:rsid w:val="00B71D64"/>
    <w:rsid w:val="00B917CF"/>
    <w:rsid w:val="00BA305B"/>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FDC"/>
    <w:rsid w:val="00C2008E"/>
    <w:rsid w:val="00C2125D"/>
    <w:rsid w:val="00C26506"/>
    <w:rsid w:val="00C26DA6"/>
    <w:rsid w:val="00C52595"/>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C1D83"/>
    <w:rsid w:val="00CC37A5"/>
    <w:rsid w:val="00CC3C43"/>
    <w:rsid w:val="00CD4857"/>
    <w:rsid w:val="00CE1DC8"/>
    <w:rsid w:val="00CF25BB"/>
    <w:rsid w:val="00CF3FEB"/>
    <w:rsid w:val="00D041CF"/>
    <w:rsid w:val="00D05A63"/>
    <w:rsid w:val="00D20A66"/>
    <w:rsid w:val="00D34E15"/>
    <w:rsid w:val="00D356F9"/>
    <w:rsid w:val="00D36B9D"/>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6465"/>
    <w:rsid w:val="00E22A84"/>
    <w:rsid w:val="00E23A71"/>
    <w:rsid w:val="00E2579F"/>
    <w:rsid w:val="00E349CD"/>
    <w:rsid w:val="00E40873"/>
    <w:rsid w:val="00E43F9F"/>
    <w:rsid w:val="00E440C8"/>
    <w:rsid w:val="00E55374"/>
    <w:rsid w:val="00E60518"/>
    <w:rsid w:val="00E8391D"/>
    <w:rsid w:val="00E91AD3"/>
    <w:rsid w:val="00E9257F"/>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72968"/>
    <w:rsid w:val="00F76D3D"/>
    <w:rsid w:val="00F872FD"/>
    <w:rsid w:val="00F92081"/>
    <w:rsid w:val="00F92791"/>
    <w:rsid w:val="00F9757A"/>
    <w:rsid w:val="00FA02C6"/>
    <w:rsid w:val="00FA6354"/>
    <w:rsid w:val="00FB285C"/>
    <w:rsid w:val="00FB2C50"/>
    <w:rsid w:val="00FB2DF8"/>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C374F-5D07-4593-95F8-8874D0C0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1947</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2017-06-14T07:44:00Z</dcterms:created>
  <dcterms:modified xsi:type="dcterms:W3CDTF">2017-06-14T07:44:00Z</dcterms:modified>
</cp:coreProperties>
</file>