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93A49F6" w:rsidR="00E21F46" w:rsidRPr="006872A5" w:rsidRDefault="006872A5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прессы</w:t>
      </w:r>
    </w:p>
    <w:p w14:paraId="755FEFD0" w14:textId="0D54BD86" w:rsidR="00E21F46" w:rsidRDefault="00F60868" w:rsidP="00E21F46">
      <w:pPr>
        <w:spacing w:after="0" w:line="240" w:lineRule="auto"/>
        <w:jc w:val="right"/>
      </w:pPr>
      <w:r>
        <w:t>19</w:t>
      </w:r>
      <w:r w:rsidR="00936462">
        <w:t>.09</w:t>
      </w:r>
      <w:r w:rsidR="00162149">
        <w:t>.2017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13B2C29A" w14:textId="4C358A56" w:rsidR="006872A5" w:rsidRPr="006872A5" w:rsidRDefault="006872A5" w:rsidP="006872A5">
      <w:pPr>
        <w:jc w:val="both"/>
        <w:rPr>
          <w:b/>
          <w:sz w:val="26"/>
          <w:szCs w:val="26"/>
          <w:lang w:val="ru-RU"/>
        </w:rPr>
      </w:pPr>
      <w:r w:rsidRPr="006872A5">
        <w:rPr>
          <w:b/>
          <w:sz w:val="26"/>
          <w:szCs w:val="26"/>
        </w:rPr>
        <w:t>Bonus-Malus</w:t>
      </w:r>
      <w:r w:rsidRPr="006872A5">
        <w:rPr>
          <w:b/>
          <w:sz w:val="26"/>
          <w:szCs w:val="26"/>
          <w:lang w:val="ru-RU"/>
        </w:rPr>
        <w:t xml:space="preserve"> класс увеличился у более, чем 350 тысяч, а уменьшился у почти</w:t>
      </w:r>
      <w:r w:rsidRPr="006872A5">
        <w:rPr>
          <w:b/>
          <w:sz w:val="26"/>
          <w:szCs w:val="26"/>
        </w:rPr>
        <w:t xml:space="preserve"> 200 </w:t>
      </w:r>
      <w:r w:rsidRPr="006872A5">
        <w:rPr>
          <w:b/>
          <w:sz w:val="26"/>
          <w:szCs w:val="26"/>
          <w:lang w:val="ru-RU"/>
        </w:rPr>
        <w:t>тысяы автовладельцев</w:t>
      </w:r>
    </w:p>
    <w:p w14:paraId="0D6FAF98" w14:textId="7AAE0439" w:rsidR="006872A5" w:rsidRPr="006872A5" w:rsidRDefault="006872A5" w:rsidP="00F1514F">
      <w:pPr>
        <w:jc w:val="both"/>
        <w:rPr>
          <w:b/>
          <w:lang w:val="ru-RU"/>
        </w:rPr>
      </w:pPr>
      <w:r>
        <w:rPr>
          <w:b/>
          <w:lang w:val="ru-RU"/>
        </w:rPr>
        <w:t xml:space="preserve">Согласно данным </w:t>
      </w:r>
      <w:r>
        <w:rPr>
          <w:b/>
          <w:sz w:val="21"/>
          <w:szCs w:val="21"/>
          <w:lang w:val="ru-RU"/>
        </w:rPr>
        <w:t xml:space="preserve">Латвийского бюро страховщиков транспортных средств (далее - </w:t>
      </w:r>
      <w:r>
        <w:rPr>
          <w:b/>
          <w:sz w:val="21"/>
          <w:szCs w:val="21"/>
        </w:rPr>
        <w:t>LTAB)</w:t>
      </w:r>
      <w:r>
        <w:rPr>
          <w:b/>
          <w:sz w:val="21"/>
          <w:szCs w:val="21"/>
          <w:lang w:val="ru-RU"/>
        </w:rPr>
        <w:t xml:space="preserve"> после ежегодного перерасчета классов в системе оценки страховых рисков </w:t>
      </w:r>
      <w:r>
        <w:rPr>
          <w:b/>
          <w:sz w:val="21"/>
          <w:szCs w:val="21"/>
        </w:rPr>
        <w:t>BONUS-MALUS</w:t>
      </w:r>
      <w:r>
        <w:rPr>
          <w:b/>
          <w:sz w:val="21"/>
          <w:szCs w:val="21"/>
          <w:lang w:val="ru-RU"/>
        </w:rPr>
        <w:t xml:space="preserve"> (далее – </w:t>
      </w:r>
      <w:r>
        <w:rPr>
          <w:b/>
          <w:sz w:val="21"/>
          <w:szCs w:val="21"/>
          <w:lang w:val="en-US"/>
        </w:rPr>
        <w:t>BM</w:t>
      </w:r>
      <w:r w:rsidRPr="006872A5">
        <w:rPr>
          <w:b/>
          <w:sz w:val="21"/>
          <w:szCs w:val="21"/>
          <w:lang w:val="ru-RU"/>
        </w:rPr>
        <w:t>)</w:t>
      </w:r>
      <w:r>
        <w:rPr>
          <w:b/>
          <w:sz w:val="21"/>
          <w:szCs w:val="21"/>
          <w:lang w:val="ru-RU"/>
        </w:rPr>
        <w:t>,</w:t>
      </w:r>
      <w:r w:rsidR="00427533">
        <w:rPr>
          <w:b/>
          <w:sz w:val="21"/>
          <w:szCs w:val="21"/>
          <w:lang w:val="ru-RU"/>
        </w:rPr>
        <w:t xml:space="preserve"> которая </w:t>
      </w:r>
      <w:r w:rsidR="00B81D19">
        <w:rPr>
          <w:b/>
          <w:sz w:val="21"/>
          <w:szCs w:val="21"/>
          <w:lang w:val="ru-RU"/>
        </w:rPr>
        <w:t xml:space="preserve">происходит </w:t>
      </w:r>
      <w:r w:rsidR="00427533">
        <w:rPr>
          <w:b/>
          <w:sz w:val="21"/>
          <w:szCs w:val="21"/>
          <w:lang w:val="ru-RU"/>
        </w:rPr>
        <w:t xml:space="preserve">каждый год 15 сентября, в этом году </w:t>
      </w:r>
      <w:r w:rsidR="00427533">
        <w:rPr>
          <w:b/>
          <w:sz w:val="21"/>
          <w:szCs w:val="21"/>
          <w:lang w:val="en-US"/>
        </w:rPr>
        <w:t>BM</w:t>
      </w:r>
      <w:r>
        <w:rPr>
          <w:b/>
          <w:sz w:val="21"/>
          <w:szCs w:val="21"/>
          <w:lang w:val="ru-RU"/>
        </w:rPr>
        <w:t xml:space="preserve"> класс улучшился у </w:t>
      </w:r>
      <w:r w:rsidR="00427533" w:rsidRPr="004827D3">
        <w:rPr>
          <w:b/>
        </w:rPr>
        <w:t xml:space="preserve">359399, </w:t>
      </w:r>
      <w:r w:rsidR="00427533">
        <w:rPr>
          <w:b/>
          <w:lang w:val="ru-RU"/>
        </w:rPr>
        <w:t xml:space="preserve">а ухудшился </w:t>
      </w:r>
      <w:r w:rsidR="00427533" w:rsidRPr="004827D3">
        <w:rPr>
          <w:b/>
        </w:rPr>
        <w:t>–</w:t>
      </w:r>
      <w:r w:rsidR="00427533">
        <w:rPr>
          <w:b/>
          <w:lang w:val="ru-RU"/>
        </w:rPr>
        <w:t xml:space="preserve"> у</w:t>
      </w:r>
      <w:r w:rsidR="00427533" w:rsidRPr="004827D3">
        <w:rPr>
          <w:b/>
        </w:rPr>
        <w:t xml:space="preserve"> 195387 </w:t>
      </w:r>
      <w:r>
        <w:rPr>
          <w:b/>
          <w:sz w:val="21"/>
          <w:szCs w:val="21"/>
          <w:lang w:val="ru-RU"/>
        </w:rPr>
        <w:t>автовладельцев</w:t>
      </w:r>
      <w:r w:rsidR="00427533">
        <w:rPr>
          <w:b/>
          <w:sz w:val="21"/>
          <w:szCs w:val="21"/>
          <w:lang w:val="ru-RU"/>
        </w:rPr>
        <w:t>.</w:t>
      </w:r>
    </w:p>
    <w:p w14:paraId="45CDDA63" w14:textId="056319D8" w:rsidR="004245EC" w:rsidRPr="00F30F90" w:rsidRDefault="004245EC" w:rsidP="00F1514F">
      <w:pPr>
        <w:jc w:val="both"/>
        <w:rPr>
          <w:lang w:val="ru-RU"/>
        </w:rPr>
      </w:pPr>
      <w:r>
        <w:rPr>
          <w:lang w:val="ru-RU"/>
        </w:rPr>
        <w:t xml:space="preserve">«В целом, изменения </w:t>
      </w:r>
      <w:r>
        <w:t>BM</w:t>
      </w:r>
      <w:r w:rsidR="00D160B3">
        <w:rPr>
          <w:lang w:val="ru-RU"/>
        </w:rPr>
        <w:t xml:space="preserve"> классов в этом году</w:t>
      </w:r>
      <w:r>
        <w:rPr>
          <w:lang w:val="ru-RU"/>
        </w:rPr>
        <w:t xml:space="preserve"> несущественно отличаются от предыдущих лет</w:t>
      </w:r>
      <w:r w:rsidR="00D160B3">
        <w:rPr>
          <w:lang w:val="ru-RU"/>
        </w:rPr>
        <w:t xml:space="preserve">. Численно немного стремительнее, чем в предыдущие годы (на 11%) увеличилось число автоводителей, у которых уменьшился </w:t>
      </w:r>
      <w:r w:rsidR="00D160B3">
        <w:t>BM</w:t>
      </w:r>
      <w:r w:rsidR="00D160B3">
        <w:rPr>
          <w:lang w:val="ru-RU"/>
        </w:rPr>
        <w:t xml:space="preserve"> класс», - поясняет председатель правления </w:t>
      </w:r>
      <w:r w:rsidR="00D160B3">
        <w:rPr>
          <w:color w:val="000000"/>
          <w:lang w:eastAsia="lv-LV"/>
        </w:rPr>
        <w:t>LTAB</w:t>
      </w:r>
      <w:r w:rsidR="00D160B3">
        <w:rPr>
          <w:color w:val="000000"/>
          <w:lang w:val="ru-RU" w:eastAsia="lv-LV"/>
        </w:rPr>
        <w:t xml:space="preserve"> Янис Абашин</w:t>
      </w:r>
      <w:r w:rsidR="00F30F90">
        <w:rPr>
          <w:color w:val="000000"/>
          <w:lang w:val="ru-RU" w:eastAsia="lv-LV"/>
        </w:rPr>
        <w:t xml:space="preserve">, добавляя, что сейчас средний статистический показатель </w:t>
      </w:r>
      <w:r w:rsidR="00F30F90">
        <w:t>BM</w:t>
      </w:r>
      <w:r w:rsidR="00F30F90">
        <w:rPr>
          <w:lang w:val="ru-RU"/>
        </w:rPr>
        <w:t xml:space="preserve"> класса для физических лиц – 9,28, а для юридических лиц – 8,61. </w:t>
      </w:r>
    </w:p>
    <w:p w14:paraId="34519AFF" w14:textId="4EFAEC55" w:rsidR="00F30F90" w:rsidRPr="00433E90" w:rsidRDefault="00F30F90" w:rsidP="00057CFE">
      <w:pPr>
        <w:spacing w:after="0" w:line="240" w:lineRule="auto"/>
        <w:jc w:val="both"/>
        <w:rPr>
          <w:color w:val="000000"/>
          <w:lang w:val="ru-RU" w:eastAsia="lv-LV"/>
        </w:rPr>
      </w:pPr>
      <w:r w:rsidRPr="00433E90">
        <w:rPr>
          <w:lang w:val="ru-RU"/>
        </w:rPr>
        <w:t xml:space="preserve">Наивысший (17) </w:t>
      </w:r>
      <w:r w:rsidRPr="00433E90">
        <w:t>BM</w:t>
      </w:r>
      <w:r w:rsidRPr="00433E90">
        <w:rPr>
          <w:lang w:val="ru-RU"/>
        </w:rPr>
        <w:t xml:space="preserve"> класс сейчас есть у </w:t>
      </w:r>
      <w:r w:rsidR="00B03FFA" w:rsidRPr="00433E90">
        <w:rPr>
          <w:color w:val="000000"/>
          <w:lang w:eastAsia="lv-LV"/>
        </w:rPr>
        <w:t>116354</w:t>
      </w:r>
      <w:r w:rsidRPr="00433E90">
        <w:rPr>
          <w:color w:val="000000"/>
          <w:lang w:val="ru-RU" w:eastAsia="lv-LV"/>
        </w:rPr>
        <w:t xml:space="preserve"> автоводителей и это исторически самый большой прирост в этом классе (по сравнению с предыдущим годом прирост составил </w:t>
      </w:r>
      <w:r w:rsidR="00B03FFA" w:rsidRPr="00433E90">
        <w:rPr>
          <w:color w:val="000000"/>
          <w:lang w:eastAsia="lv-LV"/>
        </w:rPr>
        <w:t>12310</w:t>
      </w:r>
      <w:r w:rsidRPr="00433E90">
        <w:rPr>
          <w:color w:val="000000"/>
          <w:lang w:val="ru-RU" w:eastAsia="lv-LV"/>
        </w:rPr>
        <w:t xml:space="preserve"> автоводителя, а по сравнению с 2015 годом – 230</w:t>
      </w:r>
      <w:r w:rsidR="00B03FFA" w:rsidRPr="00433E90">
        <w:rPr>
          <w:color w:val="000000"/>
          <w:lang w:eastAsia="lv-LV"/>
        </w:rPr>
        <w:t>36</w:t>
      </w:r>
      <w:r w:rsidRPr="00433E90">
        <w:rPr>
          <w:color w:val="000000"/>
          <w:lang w:val="ru-RU" w:eastAsia="lv-LV"/>
        </w:rPr>
        <w:t xml:space="preserve"> автоводителя). В целом, наивысшие/самые лучшие </w:t>
      </w:r>
      <w:r w:rsidRPr="00433E90">
        <w:t>BM</w:t>
      </w:r>
      <w:r w:rsidRPr="00433E90">
        <w:rPr>
          <w:lang w:val="ru-RU"/>
        </w:rPr>
        <w:t xml:space="preserve"> классы (7-17), которые позитивно сказываются на цене на ОСТА, сейчас присвоены </w:t>
      </w:r>
      <w:r w:rsidR="00B03FFA" w:rsidRPr="00433E90">
        <w:t>912137</w:t>
      </w:r>
      <w:r w:rsidRPr="00433E90">
        <w:rPr>
          <w:lang w:val="ru-RU"/>
        </w:rPr>
        <w:t xml:space="preserve"> автоводителям. </w:t>
      </w:r>
    </w:p>
    <w:p w14:paraId="2F8CD766" w14:textId="77777777" w:rsidR="00F30F90" w:rsidRPr="00433E90" w:rsidRDefault="00F30F90" w:rsidP="00057CFE">
      <w:pPr>
        <w:spacing w:after="0" w:line="240" w:lineRule="auto"/>
        <w:jc w:val="both"/>
        <w:rPr>
          <w:lang w:val="ru-RU"/>
        </w:rPr>
      </w:pPr>
    </w:p>
    <w:p w14:paraId="38AAECB1" w14:textId="1823217D" w:rsidR="004827D3" w:rsidRPr="00B03FFA" w:rsidRDefault="00F30F90" w:rsidP="00057CFE">
      <w:pPr>
        <w:spacing w:after="0" w:line="240" w:lineRule="auto"/>
        <w:jc w:val="both"/>
      </w:pPr>
      <w:r w:rsidRPr="00433E90">
        <w:rPr>
          <w:color w:val="000000"/>
          <w:lang w:val="ru-RU" w:eastAsia="lv-LV"/>
        </w:rPr>
        <w:t xml:space="preserve">В свою очередь, наинизший (1) </w:t>
      </w:r>
      <w:r w:rsidRPr="00433E90">
        <w:t>BM</w:t>
      </w:r>
      <w:r w:rsidRPr="00433E90">
        <w:rPr>
          <w:lang w:val="ru-RU"/>
        </w:rPr>
        <w:t xml:space="preserve"> класс</w:t>
      </w:r>
      <w:r w:rsidR="00B03FFA" w:rsidRPr="00433E90">
        <w:rPr>
          <w:lang w:val="ru-RU"/>
        </w:rPr>
        <w:t xml:space="preserve"> присужден 185</w:t>
      </w:r>
      <w:r w:rsidR="00B81D19" w:rsidRPr="00433E90">
        <w:rPr>
          <w:lang w:val="ru-RU"/>
        </w:rPr>
        <w:t xml:space="preserve"> автов</w:t>
      </w:r>
      <w:r w:rsidRPr="00433E90">
        <w:rPr>
          <w:lang w:val="ru-RU"/>
        </w:rPr>
        <w:t>одителям, а самые низшие</w:t>
      </w:r>
      <w:r w:rsidRPr="00433E90">
        <w:rPr>
          <w:color w:val="000000"/>
          <w:lang w:val="ru-RU" w:eastAsia="lv-LV"/>
        </w:rPr>
        <w:t>/</w:t>
      </w:r>
      <w:r w:rsidR="00B81D19" w:rsidRPr="00433E90">
        <w:rPr>
          <w:color w:val="000000"/>
          <w:lang w:val="ru-RU" w:eastAsia="lv-LV"/>
        </w:rPr>
        <w:t xml:space="preserve">плохие классы </w:t>
      </w:r>
      <w:r w:rsidRPr="00433E90">
        <w:rPr>
          <w:color w:val="000000"/>
          <w:lang w:val="ru-RU" w:eastAsia="lv-LV"/>
        </w:rPr>
        <w:t xml:space="preserve">(1-5) сейчас присвоены </w:t>
      </w:r>
      <w:r w:rsidR="00B03FFA" w:rsidRPr="00433E90">
        <w:t>27444</w:t>
      </w:r>
      <w:r w:rsidRPr="00433E90">
        <w:rPr>
          <w:color w:val="000000"/>
          <w:lang w:val="ru-RU" w:eastAsia="lv-LV"/>
        </w:rPr>
        <w:t xml:space="preserve"> автоводителям. Начальный (6) класс присвоен </w:t>
      </w:r>
      <w:r w:rsidR="00B03FFA" w:rsidRPr="00433E90">
        <w:t>438356</w:t>
      </w:r>
      <w:r w:rsidRPr="00433E90">
        <w:rPr>
          <w:lang w:val="ru-RU"/>
        </w:rPr>
        <w:t xml:space="preserve"> автоводителям</w:t>
      </w:r>
      <w:r w:rsidR="00B03FFA" w:rsidRPr="00433E90">
        <w:t>.</w:t>
      </w:r>
    </w:p>
    <w:p w14:paraId="2C711BD9" w14:textId="77777777" w:rsidR="00F30F90" w:rsidRDefault="00F30F90" w:rsidP="007B675F">
      <w:pPr>
        <w:spacing w:after="0" w:line="240" w:lineRule="auto"/>
        <w:jc w:val="both"/>
      </w:pPr>
    </w:p>
    <w:p w14:paraId="2D49D3CD" w14:textId="4505F4AF" w:rsidR="00F30F90" w:rsidRDefault="00F30F90" w:rsidP="007B675F">
      <w:pPr>
        <w:spacing w:after="0" w:line="240" w:lineRule="auto"/>
        <w:jc w:val="both"/>
      </w:pPr>
      <w:r>
        <w:t>BM</w:t>
      </w:r>
      <w:r>
        <w:rPr>
          <w:lang w:val="ru-RU"/>
        </w:rPr>
        <w:t xml:space="preserve"> класс - один из важнейших, но не единственный фактор, определяющий цену на ОСТА. При расчете цены берется во внимание история страхования автовладельца за последние 11 лет. Главные критерии – общее число страховых дней в году и число страховых случаев ОСТА, в связи с которыми была произведена выплата компенсации пострадавшей стороне. </w:t>
      </w:r>
      <w:r w:rsidR="00B81D19" w:rsidRPr="00B81D19">
        <w:rPr>
          <w:lang w:val="ru-RU"/>
        </w:rPr>
        <w:t xml:space="preserve">Каждый автовладелец может проверить свой BONUS-MALUS класс на домашней странице LTAB - </w:t>
      </w:r>
      <w:hyperlink r:id="rId7" w:history="1">
        <w:r w:rsidR="00B81D19" w:rsidRPr="001B30B6">
          <w:rPr>
            <w:rStyle w:val="Hyperlink"/>
            <w:lang w:val="ru-RU"/>
          </w:rPr>
          <w:t>www.ltab.lv</w:t>
        </w:r>
      </w:hyperlink>
      <w:r w:rsidR="00B81D19">
        <w:rPr>
          <w:lang w:val="ru-RU"/>
        </w:rPr>
        <w:t xml:space="preserve"> </w:t>
      </w:r>
    </w:p>
    <w:p w14:paraId="3D4E914E" w14:textId="77777777" w:rsidR="00936462" w:rsidRDefault="00936462" w:rsidP="00057CFE">
      <w:pPr>
        <w:spacing w:after="0" w:line="240" w:lineRule="auto"/>
        <w:jc w:val="both"/>
      </w:pPr>
      <w:bookmarkStart w:id="0" w:name="_GoBack"/>
      <w:bookmarkEnd w:id="0"/>
    </w:p>
    <w:p w14:paraId="53B9A87D" w14:textId="77777777" w:rsidR="00B81D19" w:rsidRDefault="00B81D19" w:rsidP="00B81D19">
      <w:pPr>
        <w:jc w:val="both"/>
      </w:pPr>
      <w:r>
        <w:rPr>
          <w:color w:val="000000"/>
          <w:lang w:val="ru-RU"/>
        </w:rPr>
        <w:t xml:space="preserve">В 1997 году в Латвии была введена система ОСТА, цель которой обеспечить защиту интересов третьих лиц, пострадавших в дорожном движении как в Латвии, так в странах-участницах Зеленой карты. Для обеспечения успешной деятельности системы было создано Латвийское Бюро страховщиков Транспортных средств (LTAB), которое объединяет страховые общества, обладающие правом производить страхование ОСТА в Латвии – </w:t>
      </w:r>
      <w:r>
        <w:t xml:space="preserve">AAS “Balta”, AAS “Baltijas Apdrošināšanas Nams”, AAS “BTA Baltic Insurance Company”, </w:t>
      </w:r>
      <w:r>
        <w:rPr>
          <w:color w:val="000000"/>
          <w:lang w:val="ru-RU"/>
        </w:rPr>
        <w:t xml:space="preserve">латвийский филиал </w:t>
      </w:r>
      <w:r>
        <w:t xml:space="preserve">ADB “Compensa Vienna Insurance Group”, </w:t>
      </w:r>
      <w:r>
        <w:rPr>
          <w:color w:val="000000"/>
          <w:lang w:val="ru-RU"/>
        </w:rPr>
        <w:t xml:space="preserve">латвийский филиал </w:t>
      </w:r>
      <w:r>
        <w:t xml:space="preserve">SE “ERGO Insurance”, </w:t>
      </w:r>
      <w:r>
        <w:rPr>
          <w:color w:val="000000"/>
          <w:lang w:val="ru-RU"/>
        </w:rPr>
        <w:t xml:space="preserve">латвийский филиал </w:t>
      </w:r>
      <w:r>
        <w:t xml:space="preserve">ADB “Gjensidige”, </w:t>
      </w:r>
      <w:r>
        <w:rPr>
          <w:color w:val="000000"/>
          <w:lang w:val="ru-RU"/>
        </w:rPr>
        <w:t xml:space="preserve">латвийский филиал </w:t>
      </w:r>
      <w:r>
        <w:t xml:space="preserve">AS “If P&amp;C Insurance”, “InterRisk Vienna Insurance Group” AAS, </w:t>
      </w:r>
      <w:r>
        <w:rPr>
          <w:color w:val="000000"/>
          <w:lang w:val="ru-RU"/>
        </w:rPr>
        <w:t xml:space="preserve">латвийский филиал </w:t>
      </w:r>
      <w:r>
        <w:t xml:space="preserve">AS “Seesam Insurance” </w:t>
      </w:r>
      <w:r>
        <w:rPr>
          <w:lang w:val="ru-RU"/>
        </w:rPr>
        <w:t xml:space="preserve">и </w:t>
      </w:r>
      <w:r>
        <w:rPr>
          <w:color w:val="000000"/>
          <w:lang w:val="ru-RU"/>
        </w:rPr>
        <w:t xml:space="preserve">латвийский филиал </w:t>
      </w:r>
      <w:r>
        <w:t>AS “Swedbank P&amp;C Insurance”.</w:t>
      </w:r>
    </w:p>
    <w:p w14:paraId="14819EC0" w14:textId="77777777" w:rsidR="00B81D19" w:rsidRDefault="00B81D19" w:rsidP="00B81D19">
      <w:pPr>
        <w:contextualSpacing/>
        <w:rPr>
          <w:sz w:val="20"/>
          <w:szCs w:val="20"/>
        </w:rPr>
      </w:pPr>
    </w:p>
    <w:p w14:paraId="4BB3EF56" w14:textId="77777777" w:rsidR="00B81D19" w:rsidRDefault="00B81D19" w:rsidP="00B81D19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Дополнительная информация</w:t>
      </w:r>
    </w:p>
    <w:p w14:paraId="50F189F0" w14:textId="77777777" w:rsidR="00B81D19" w:rsidRDefault="00B81D19" w:rsidP="00B81D19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Консультант по связям с общественностью LTAB </w:t>
      </w:r>
    </w:p>
    <w:p w14:paraId="5D4591E7" w14:textId="77777777" w:rsidR="00B81D19" w:rsidRDefault="00B81D19" w:rsidP="00B81D19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Гинтс Лаздиньш</w:t>
      </w:r>
    </w:p>
    <w:p w14:paraId="50FB4354" w14:textId="77777777" w:rsidR="00B81D19" w:rsidRDefault="00B81D19" w:rsidP="00B81D19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Тел: +371 29442282, Э-почта: </w:t>
      </w:r>
      <w:hyperlink r:id="rId8" w:history="1">
        <w:r>
          <w:rPr>
            <w:rStyle w:val="Hyperlink"/>
            <w:sz w:val="20"/>
            <w:szCs w:val="20"/>
          </w:rPr>
          <w:t>gints@olsen.lv</w:t>
        </w:r>
      </w:hyperlink>
    </w:p>
    <w:p w14:paraId="09E46E88" w14:textId="7C137E35" w:rsidR="00617E51" w:rsidRPr="00B03FFA" w:rsidRDefault="00617E51" w:rsidP="00B81D19">
      <w:pPr>
        <w:spacing w:after="0" w:line="240" w:lineRule="auto"/>
        <w:jc w:val="both"/>
        <w:rPr>
          <w:lang w:val="ru-RU"/>
        </w:rPr>
      </w:pPr>
    </w:p>
    <w:sectPr w:rsidR="00617E51" w:rsidRPr="00B03FFA" w:rsidSect="004827D3">
      <w:headerReference w:type="default" r:id="rId9"/>
      <w:footerReference w:type="default" r:id="rId10"/>
      <w:pgSz w:w="11906" w:h="16838"/>
      <w:pgMar w:top="1440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7D37" w14:textId="77777777" w:rsidR="00872788" w:rsidRDefault="00872788" w:rsidP="00C62AF7">
      <w:pPr>
        <w:spacing w:after="0" w:line="240" w:lineRule="auto"/>
      </w:pPr>
      <w:r>
        <w:separator/>
      </w:r>
    </w:p>
  </w:endnote>
  <w:endnote w:type="continuationSeparator" w:id="0">
    <w:p w14:paraId="7A2B272F" w14:textId="77777777" w:rsidR="00872788" w:rsidRDefault="00872788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934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67405493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DE743" w14:textId="77777777" w:rsidR="00872788" w:rsidRDefault="00872788" w:rsidP="00C62AF7">
      <w:pPr>
        <w:spacing w:after="0" w:line="240" w:lineRule="auto"/>
      </w:pPr>
      <w:r>
        <w:separator/>
      </w:r>
    </w:p>
  </w:footnote>
  <w:footnote w:type="continuationSeparator" w:id="0">
    <w:p w14:paraId="40389154" w14:textId="77777777" w:rsidR="00872788" w:rsidRDefault="00872788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67405492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92E79"/>
    <w:rsid w:val="00094687"/>
    <w:rsid w:val="000B1DBA"/>
    <w:rsid w:val="00103B45"/>
    <w:rsid w:val="0011042D"/>
    <w:rsid w:val="00144F48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50F1C"/>
    <w:rsid w:val="00261157"/>
    <w:rsid w:val="00266993"/>
    <w:rsid w:val="0027402E"/>
    <w:rsid w:val="002978D6"/>
    <w:rsid w:val="002D5F23"/>
    <w:rsid w:val="002F353B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245EC"/>
    <w:rsid w:val="00427533"/>
    <w:rsid w:val="00433E90"/>
    <w:rsid w:val="00463942"/>
    <w:rsid w:val="00471AE6"/>
    <w:rsid w:val="00472967"/>
    <w:rsid w:val="004827D3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E69F5"/>
    <w:rsid w:val="0060350B"/>
    <w:rsid w:val="00617E51"/>
    <w:rsid w:val="006610B2"/>
    <w:rsid w:val="006872A5"/>
    <w:rsid w:val="006A6493"/>
    <w:rsid w:val="006B768B"/>
    <w:rsid w:val="006E02BB"/>
    <w:rsid w:val="006E217C"/>
    <w:rsid w:val="006E75CA"/>
    <w:rsid w:val="00713F2D"/>
    <w:rsid w:val="00795304"/>
    <w:rsid w:val="007B675F"/>
    <w:rsid w:val="008278BE"/>
    <w:rsid w:val="00850CCE"/>
    <w:rsid w:val="00872788"/>
    <w:rsid w:val="00881B76"/>
    <w:rsid w:val="008D1434"/>
    <w:rsid w:val="00936462"/>
    <w:rsid w:val="009605DD"/>
    <w:rsid w:val="00964DE9"/>
    <w:rsid w:val="00966515"/>
    <w:rsid w:val="0097040E"/>
    <w:rsid w:val="009722A2"/>
    <w:rsid w:val="00973D97"/>
    <w:rsid w:val="00983270"/>
    <w:rsid w:val="00987FC2"/>
    <w:rsid w:val="00A122A4"/>
    <w:rsid w:val="00A167B2"/>
    <w:rsid w:val="00A71459"/>
    <w:rsid w:val="00A85B1F"/>
    <w:rsid w:val="00A9616D"/>
    <w:rsid w:val="00AA11DB"/>
    <w:rsid w:val="00AC5BF5"/>
    <w:rsid w:val="00AD2F7E"/>
    <w:rsid w:val="00AE1616"/>
    <w:rsid w:val="00AE3928"/>
    <w:rsid w:val="00B03FFA"/>
    <w:rsid w:val="00B100D8"/>
    <w:rsid w:val="00B31BA0"/>
    <w:rsid w:val="00B50CBA"/>
    <w:rsid w:val="00B5195D"/>
    <w:rsid w:val="00B81D19"/>
    <w:rsid w:val="00BB784E"/>
    <w:rsid w:val="00BC25C6"/>
    <w:rsid w:val="00BC6C58"/>
    <w:rsid w:val="00BE1131"/>
    <w:rsid w:val="00BF4CE5"/>
    <w:rsid w:val="00C12FDC"/>
    <w:rsid w:val="00C62AF7"/>
    <w:rsid w:val="00C80E9A"/>
    <w:rsid w:val="00C91CFB"/>
    <w:rsid w:val="00CC1D83"/>
    <w:rsid w:val="00D01457"/>
    <w:rsid w:val="00D05616"/>
    <w:rsid w:val="00D05A63"/>
    <w:rsid w:val="00D160B3"/>
    <w:rsid w:val="00D356F9"/>
    <w:rsid w:val="00E21F46"/>
    <w:rsid w:val="00E23A71"/>
    <w:rsid w:val="00E537C3"/>
    <w:rsid w:val="00E6367A"/>
    <w:rsid w:val="00E730A3"/>
    <w:rsid w:val="00E8391D"/>
    <w:rsid w:val="00E9038F"/>
    <w:rsid w:val="00E91AD3"/>
    <w:rsid w:val="00EA42C0"/>
    <w:rsid w:val="00EC201D"/>
    <w:rsid w:val="00F1514F"/>
    <w:rsid w:val="00F2284B"/>
    <w:rsid w:val="00F30F90"/>
    <w:rsid w:val="00F3262F"/>
    <w:rsid w:val="00F60868"/>
    <w:rsid w:val="00F72968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BB8F7C9F-A31D-4B6B-87FD-5291A2D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D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ab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BAD5-0207-4B1A-9186-B92FFB29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Agnese Mezinska</cp:lastModifiedBy>
  <cp:revision>7</cp:revision>
  <dcterms:created xsi:type="dcterms:W3CDTF">2017-09-18T09:51:00Z</dcterms:created>
  <dcterms:modified xsi:type="dcterms:W3CDTF">2017-09-20T06:38:00Z</dcterms:modified>
</cp:coreProperties>
</file>