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14FBB" w14:textId="42722D86" w:rsidR="00E21F46" w:rsidRPr="00AE4135" w:rsidRDefault="00635C0E" w:rsidP="001655C5">
      <w:pPr>
        <w:spacing w:after="0" w:line="240" w:lineRule="auto"/>
        <w:jc w:val="right"/>
      </w:pPr>
      <w:r w:rsidRPr="00AE4135">
        <w:t>Informācija masu medijiem</w:t>
      </w:r>
    </w:p>
    <w:p w14:paraId="7CFC7E04" w14:textId="33A4D921" w:rsidR="00E21F46" w:rsidRPr="00AE4135" w:rsidRDefault="00FE56CE" w:rsidP="001655C5">
      <w:pPr>
        <w:spacing w:after="0" w:line="240" w:lineRule="auto"/>
        <w:jc w:val="right"/>
      </w:pPr>
      <w:r>
        <w:t>19</w:t>
      </w:r>
      <w:r w:rsidR="00BC5ABF" w:rsidRPr="00AE4135">
        <w:t>.</w:t>
      </w:r>
      <w:r>
        <w:t>01</w:t>
      </w:r>
      <w:r w:rsidR="00216F78">
        <w:t>.201</w:t>
      </w:r>
      <w:r>
        <w:t>8</w:t>
      </w:r>
    </w:p>
    <w:p w14:paraId="2250BE91" w14:textId="77777777" w:rsidR="00916D83" w:rsidRPr="00AE4135" w:rsidRDefault="00916D83" w:rsidP="001655C5">
      <w:pPr>
        <w:spacing w:after="0" w:line="240" w:lineRule="auto"/>
        <w:jc w:val="center"/>
      </w:pPr>
    </w:p>
    <w:p w14:paraId="05B553CF" w14:textId="1BDEE232" w:rsidR="00916D83" w:rsidRPr="001061BB" w:rsidRDefault="00E870B1" w:rsidP="007A675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FE56CE">
        <w:rPr>
          <w:b/>
          <w:sz w:val="24"/>
          <w:szCs w:val="24"/>
        </w:rPr>
        <w:t>varīgi ieteikumi Latvijā reģistrētu spēkratu īpašniekiem dodoties braucienā uz EEZ valstīm</w:t>
      </w:r>
    </w:p>
    <w:p w14:paraId="3DD949BE" w14:textId="77777777" w:rsidR="007A6756" w:rsidRPr="00AE4135" w:rsidRDefault="007A6756" w:rsidP="007A6756">
      <w:pPr>
        <w:spacing w:after="0" w:line="240" w:lineRule="auto"/>
        <w:jc w:val="both"/>
        <w:rPr>
          <w:b/>
        </w:rPr>
      </w:pPr>
    </w:p>
    <w:p w14:paraId="28158E4D" w14:textId="2BE037F8" w:rsidR="00216F78" w:rsidRDefault="00FE56CE" w:rsidP="00FE56CE">
      <w:pPr>
        <w:spacing w:after="0" w:line="240" w:lineRule="auto"/>
        <w:jc w:val="both"/>
        <w:rPr>
          <w:b/>
        </w:rPr>
      </w:pPr>
      <w:bookmarkStart w:id="0" w:name="_GoBack"/>
      <w:r>
        <w:rPr>
          <w:b/>
        </w:rPr>
        <w:t xml:space="preserve">Latvijas Transportlīdzekļu apdrošinātāju biroja (turpmāk – LTAB) statistika liecina, ka </w:t>
      </w:r>
      <w:proofErr w:type="gramStart"/>
      <w:r>
        <w:rPr>
          <w:b/>
        </w:rPr>
        <w:t>2017.gad</w:t>
      </w:r>
      <w:r w:rsidR="00857EC9">
        <w:rPr>
          <w:b/>
        </w:rPr>
        <w:t>ā</w:t>
      </w:r>
      <w:proofErr w:type="gramEnd"/>
      <w:r>
        <w:rPr>
          <w:b/>
        </w:rPr>
        <w:t xml:space="preserve"> </w:t>
      </w:r>
      <w:r w:rsidR="00EF5616" w:rsidRPr="00EF5616">
        <w:rPr>
          <w:b/>
        </w:rPr>
        <w:t xml:space="preserve">ārvalstīs notikuši 2 749 apdrošināšanas gadījumi, kuros iesaistīti Latvijā reģistrēti transportlīdzekļi. Valstis, kurās reģistrēts vislielākais gadījumu skaits ir </w:t>
      </w:r>
      <w:r w:rsidRPr="00EF5616">
        <w:rPr>
          <w:b/>
        </w:rPr>
        <w:t>Vācij</w:t>
      </w:r>
      <w:r w:rsidR="00EF5616" w:rsidRPr="00EF5616">
        <w:rPr>
          <w:b/>
        </w:rPr>
        <w:t>a</w:t>
      </w:r>
      <w:r w:rsidR="008B16AE" w:rsidRPr="000C1E4C">
        <w:rPr>
          <w:b/>
        </w:rPr>
        <w:t xml:space="preserve"> – 603 gadījumi</w:t>
      </w:r>
      <w:r w:rsidRPr="000C1E4C">
        <w:rPr>
          <w:b/>
        </w:rPr>
        <w:t>,</w:t>
      </w:r>
      <w:r w:rsidRPr="008B16AE">
        <w:rPr>
          <w:b/>
        </w:rPr>
        <w:t xml:space="preserve"> </w:t>
      </w:r>
      <w:r w:rsidR="008B16AE">
        <w:rPr>
          <w:b/>
        </w:rPr>
        <w:t>Lietuv</w:t>
      </w:r>
      <w:r w:rsidR="00EF5616">
        <w:rPr>
          <w:b/>
        </w:rPr>
        <w:t>a</w:t>
      </w:r>
      <w:r w:rsidR="008B16AE">
        <w:rPr>
          <w:b/>
        </w:rPr>
        <w:t xml:space="preserve"> - </w:t>
      </w:r>
      <w:r w:rsidR="00857EC9" w:rsidRPr="00D171A0">
        <w:rPr>
          <w:b/>
        </w:rPr>
        <w:t>353</w:t>
      </w:r>
      <w:r w:rsidR="008B16AE">
        <w:rPr>
          <w:b/>
        </w:rPr>
        <w:t xml:space="preserve"> un Polij</w:t>
      </w:r>
      <w:r w:rsidR="00EF5616">
        <w:rPr>
          <w:b/>
        </w:rPr>
        <w:t>a</w:t>
      </w:r>
      <w:r w:rsidR="008B16AE">
        <w:rPr>
          <w:b/>
        </w:rPr>
        <w:t xml:space="preserve"> - </w:t>
      </w:r>
      <w:r w:rsidR="00857EC9" w:rsidRPr="00D171A0">
        <w:rPr>
          <w:b/>
        </w:rPr>
        <w:t>267</w:t>
      </w:r>
      <w:r w:rsidR="007A6756" w:rsidRPr="00D171A0">
        <w:rPr>
          <w:b/>
        </w:rPr>
        <w:t>.</w:t>
      </w:r>
      <w:r w:rsidRPr="00D171A0">
        <w:rPr>
          <w:b/>
        </w:rPr>
        <w:t xml:space="preserve"> “Ik gadu ārvalstīs notiek ap 2500 </w:t>
      </w:r>
      <w:proofErr w:type="spellStart"/>
      <w:r w:rsidRPr="00D171A0">
        <w:rPr>
          <w:b/>
        </w:rPr>
        <w:t>CSNg</w:t>
      </w:r>
      <w:proofErr w:type="spellEnd"/>
      <w:r w:rsidR="00B418BB">
        <w:rPr>
          <w:b/>
        </w:rPr>
        <w:t>,</w:t>
      </w:r>
      <w:r w:rsidR="003F7D34">
        <w:rPr>
          <w:b/>
        </w:rPr>
        <w:t xml:space="preserve"> </w:t>
      </w:r>
      <w:proofErr w:type="gramStart"/>
      <w:r w:rsidR="003F7D34">
        <w:rPr>
          <w:b/>
        </w:rPr>
        <w:t>kur</w:t>
      </w:r>
      <w:r w:rsidR="00B418BB">
        <w:rPr>
          <w:b/>
        </w:rPr>
        <w:t>os</w:t>
      </w:r>
      <w:r w:rsidR="003F7D34">
        <w:rPr>
          <w:b/>
        </w:rPr>
        <w:t xml:space="preserve"> </w:t>
      </w:r>
      <w:r w:rsidR="0025774C">
        <w:rPr>
          <w:b/>
        </w:rPr>
        <w:t>viens no iesaistītajiem ir bijis Latvijā</w:t>
      </w:r>
      <w:proofErr w:type="gramEnd"/>
      <w:r w:rsidR="0025774C">
        <w:rPr>
          <w:b/>
        </w:rPr>
        <w:t xml:space="preserve"> reģistrēts transportlīdzeklis.</w:t>
      </w:r>
      <w:r w:rsidR="00EF5616">
        <w:rPr>
          <w:b/>
        </w:rPr>
        <w:t xml:space="preserve"> </w:t>
      </w:r>
      <w:r w:rsidR="0025774C">
        <w:rPr>
          <w:b/>
        </w:rPr>
        <w:t>N</w:t>
      </w:r>
      <w:r w:rsidRPr="00D171A0">
        <w:rPr>
          <w:b/>
        </w:rPr>
        <w:t xml:space="preserve">o </w:t>
      </w:r>
      <w:r w:rsidR="0025774C">
        <w:rPr>
          <w:b/>
        </w:rPr>
        <w:t>šiem gadījumiem</w:t>
      </w:r>
      <w:r w:rsidRPr="00D171A0">
        <w:rPr>
          <w:b/>
        </w:rPr>
        <w:t xml:space="preserve"> vismaz 75% </w:t>
      </w:r>
      <w:proofErr w:type="gramStart"/>
      <w:r w:rsidRPr="00D171A0">
        <w:rPr>
          <w:b/>
        </w:rPr>
        <w:t>reģistrēti Eiropas</w:t>
      </w:r>
      <w:r>
        <w:rPr>
          <w:b/>
        </w:rPr>
        <w:t xml:space="preserve"> ekonomiskās zonas</w:t>
      </w:r>
      <w:proofErr w:type="gramEnd"/>
      <w:r w:rsidR="00C9644D">
        <w:rPr>
          <w:b/>
        </w:rPr>
        <w:t xml:space="preserve"> (turpmāk – EEZ)</w:t>
      </w:r>
      <w:r>
        <w:rPr>
          <w:b/>
        </w:rPr>
        <w:t xml:space="preserve"> dalībvalstīs,” informē LTAB valdes priekšsēdētājs Jānis Abāšins.</w:t>
      </w:r>
      <w:bookmarkEnd w:id="0"/>
    </w:p>
    <w:p w14:paraId="391EB214" w14:textId="69A2697B" w:rsidR="00EF5616" w:rsidRDefault="00EF5616" w:rsidP="00FE56CE">
      <w:pPr>
        <w:spacing w:after="0" w:line="240" w:lineRule="auto"/>
        <w:jc w:val="both"/>
        <w:rPr>
          <w:b/>
        </w:rPr>
      </w:pPr>
    </w:p>
    <w:p w14:paraId="4739CD37" w14:textId="1E5AFDB9" w:rsidR="00707276" w:rsidRDefault="00C9644D" w:rsidP="00397657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Visās EEZ dalībvalstīs ir vienots regulējums attiecībā uz sauszemes transportlīdzekļu apdrošināšanu. “</w:t>
      </w:r>
      <w:r w:rsidR="00E27026">
        <w:rPr>
          <w:sz w:val="21"/>
          <w:szCs w:val="21"/>
        </w:rPr>
        <w:t>T</w:t>
      </w:r>
      <w:r>
        <w:rPr>
          <w:sz w:val="21"/>
          <w:szCs w:val="21"/>
        </w:rPr>
        <w:t xml:space="preserve">as nozīmē, ka šajās valstīs ir derīga Latvijā iegādāta </w:t>
      </w:r>
      <w:r w:rsidR="00E27026">
        <w:rPr>
          <w:sz w:val="21"/>
          <w:szCs w:val="21"/>
        </w:rPr>
        <w:t xml:space="preserve">standarta </w:t>
      </w:r>
      <w:r>
        <w:rPr>
          <w:sz w:val="21"/>
          <w:szCs w:val="21"/>
        </w:rPr>
        <w:t xml:space="preserve">OCTA un </w:t>
      </w:r>
      <w:proofErr w:type="gramStart"/>
      <w:r>
        <w:rPr>
          <w:sz w:val="21"/>
          <w:szCs w:val="21"/>
        </w:rPr>
        <w:t>papildus apdrošināšana</w:t>
      </w:r>
      <w:proofErr w:type="gramEnd"/>
      <w:r w:rsidR="00E27026">
        <w:rPr>
          <w:sz w:val="21"/>
          <w:szCs w:val="21"/>
        </w:rPr>
        <w:t>, lai piedalītos ceļu satiksmē,</w:t>
      </w:r>
      <w:r>
        <w:rPr>
          <w:sz w:val="21"/>
          <w:szCs w:val="21"/>
        </w:rPr>
        <w:t xml:space="preserve"> nav jāiegādājas. </w:t>
      </w:r>
      <w:r w:rsidR="00186049">
        <w:rPr>
          <w:sz w:val="21"/>
          <w:szCs w:val="21"/>
        </w:rPr>
        <w:t>Tāpat, j</w:t>
      </w:r>
      <w:r>
        <w:rPr>
          <w:sz w:val="21"/>
          <w:szCs w:val="21"/>
        </w:rPr>
        <w:t xml:space="preserve">a noticis </w:t>
      </w:r>
      <w:proofErr w:type="spellStart"/>
      <w:r>
        <w:rPr>
          <w:sz w:val="21"/>
          <w:szCs w:val="21"/>
        </w:rPr>
        <w:t>CSNg</w:t>
      </w:r>
      <w:proofErr w:type="spellEnd"/>
      <w:r>
        <w:rPr>
          <w:sz w:val="21"/>
          <w:szCs w:val="21"/>
        </w:rPr>
        <w:t>, iespējams aizpildīt saskaņoto paziņojumu, kura forma visās EEZ valstīs ir vienota</w:t>
      </w:r>
      <w:r w:rsidR="008B16AE">
        <w:rPr>
          <w:sz w:val="21"/>
          <w:szCs w:val="21"/>
        </w:rPr>
        <w:t>,</w:t>
      </w:r>
      <w:r>
        <w:rPr>
          <w:sz w:val="21"/>
          <w:szCs w:val="21"/>
        </w:rPr>
        <w:t>” skaidro J.Abāšins</w:t>
      </w:r>
      <w:r w:rsidR="00707276">
        <w:rPr>
          <w:sz w:val="21"/>
          <w:szCs w:val="21"/>
        </w:rPr>
        <w:t xml:space="preserve">, piebilstot, ka tomēr </w:t>
      </w:r>
      <w:r>
        <w:rPr>
          <w:sz w:val="21"/>
          <w:szCs w:val="21"/>
        </w:rPr>
        <w:t xml:space="preserve">ir </w:t>
      </w:r>
      <w:r w:rsidR="000B2942">
        <w:rPr>
          <w:sz w:val="21"/>
          <w:szCs w:val="21"/>
        </w:rPr>
        <w:t xml:space="preserve">vēl citas </w:t>
      </w:r>
      <w:r>
        <w:rPr>
          <w:sz w:val="21"/>
          <w:szCs w:val="21"/>
        </w:rPr>
        <w:t>nianses, kas jāņem vērā Latvijā reģistrētu transportlīdzekļu vadītājiem</w:t>
      </w:r>
      <w:r w:rsidR="000B2942">
        <w:rPr>
          <w:sz w:val="21"/>
          <w:szCs w:val="21"/>
        </w:rPr>
        <w:t>,</w:t>
      </w:r>
      <w:r>
        <w:rPr>
          <w:sz w:val="21"/>
          <w:szCs w:val="21"/>
        </w:rPr>
        <w:t xml:space="preserve"> dodoties braucienā uz EEZ valstīm. </w:t>
      </w:r>
    </w:p>
    <w:p w14:paraId="1E70A02C" w14:textId="0EA732C1" w:rsidR="00707276" w:rsidRDefault="00707276" w:rsidP="00397657">
      <w:pPr>
        <w:spacing w:after="0" w:line="240" w:lineRule="auto"/>
        <w:jc w:val="both"/>
        <w:rPr>
          <w:sz w:val="21"/>
          <w:szCs w:val="21"/>
        </w:rPr>
      </w:pPr>
    </w:p>
    <w:p w14:paraId="3F52C5EB" w14:textId="282B682E" w:rsidR="00186049" w:rsidRPr="00186049" w:rsidRDefault="00186049" w:rsidP="00397657">
      <w:pPr>
        <w:spacing w:after="0" w:line="240" w:lineRule="auto"/>
        <w:jc w:val="both"/>
        <w:rPr>
          <w:b/>
          <w:sz w:val="21"/>
          <w:szCs w:val="21"/>
        </w:rPr>
      </w:pPr>
      <w:r w:rsidRPr="00186049">
        <w:rPr>
          <w:b/>
          <w:sz w:val="21"/>
          <w:szCs w:val="21"/>
        </w:rPr>
        <w:t xml:space="preserve">Kas jāņem vērā, ja Latvijā reģistrēts transportlīdzeklis ir </w:t>
      </w:r>
      <w:proofErr w:type="spellStart"/>
      <w:r w:rsidRPr="00186049">
        <w:rPr>
          <w:b/>
          <w:sz w:val="21"/>
          <w:szCs w:val="21"/>
        </w:rPr>
        <w:t>CSNg</w:t>
      </w:r>
      <w:proofErr w:type="spellEnd"/>
      <w:r w:rsidRPr="00186049">
        <w:rPr>
          <w:b/>
          <w:sz w:val="21"/>
          <w:szCs w:val="21"/>
        </w:rPr>
        <w:t xml:space="preserve"> cietušais:</w:t>
      </w:r>
    </w:p>
    <w:p w14:paraId="244884FA" w14:textId="23C4778D" w:rsidR="00186049" w:rsidRDefault="00186049" w:rsidP="00397657">
      <w:pPr>
        <w:spacing w:after="0" w:line="240" w:lineRule="auto"/>
        <w:jc w:val="both"/>
        <w:rPr>
          <w:sz w:val="21"/>
          <w:szCs w:val="21"/>
        </w:rPr>
      </w:pPr>
    </w:p>
    <w:p w14:paraId="432B31CA" w14:textId="10815120" w:rsidR="00186049" w:rsidRDefault="00186049" w:rsidP="00397657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Ja </w:t>
      </w:r>
      <w:proofErr w:type="spellStart"/>
      <w:r>
        <w:rPr>
          <w:sz w:val="21"/>
          <w:szCs w:val="21"/>
        </w:rPr>
        <w:t>CSNg</w:t>
      </w:r>
      <w:proofErr w:type="spellEnd"/>
      <w:r>
        <w:rPr>
          <w:sz w:val="21"/>
          <w:szCs w:val="21"/>
        </w:rPr>
        <w:t xml:space="preserve"> noticis kādā no EEZ valstīm</w:t>
      </w:r>
      <w:r w:rsidR="00B418BB">
        <w:rPr>
          <w:sz w:val="21"/>
          <w:szCs w:val="21"/>
        </w:rPr>
        <w:t xml:space="preserve"> un vainīgais ir tajā reģistrēta transportlīdzekļa vadītājs</w:t>
      </w:r>
      <w:r>
        <w:rPr>
          <w:sz w:val="21"/>
          <w:szCs w:val="21"/>
        </w:rPr>
        <w:t>, tad cietušais zaudējumu atlīdzību var pieteikt</w:t>
      </w:r>
      <w:r w:rsidR="003F7D34">
        <w:rPr>
          <w:sz w:val="21"/>
          <w:szCs w:val="21"/>
        </w:rPr>
        <w:t xml:space="preserve"> </w:t>
      </w:r>
      <w:r w:rsidR="00407F7D">
        <w:rPr>
          <w:sz w:val="21"/>
          <w:szCs w:val="21"/>
        </w:rPr>
        <w:t xml:space="preserve">uzreiz </w:t>
      </w:r>
      <w:r w:rsidR="003F7D34">
        <w:rPr>
          <w:sz w:val="21"/>
          <w:szCs w:val="21"/>
        </w:rPr>
        <w:t xml:space="preserve">pie </w:t>
      </w:r>
      <w:r w:rsidR="00B418BB">
        <w:rPr>
          <w:sz w:val="21"/>
          <w:szCs w:val="21"/>
        </w:rPr>
        <w:t xml:space="preserve">zaudējumus nodarījušās puses </w:t>
      </w:r>
      <w:r w:rsidR="003F7D34">
        <w:rPr>
          <w:sz w:val="21"/>
          <w:szCs w:val="21"/>
        </w:rPr>
        <w:t>apdrošinātāja</w:t>
      </w:r>
      <w:r w:rsidR="00407F7D">
        <w:rPr>
          <w:sz w:val="21"/>
          <w:szCs w:val="21"/>
        </w:rPr>
        <w:t>, vai</w:t>
      </w:r>
      <w:r w:rsidR="00B418BB">
        <w:rPr>
          <w:sz w:val="21"/>
          <w:szCs w:val="21"/>
        </w:rPr>
        <w:t xml:space="preserve"> </w:t>
      </w:r>
      <w:r w:rsidR="003F7D34">
        <w:rPr>
          <w:sz w:val="21"/>
          <w:szCs w:val="21"/>
        </w:rPr>
        <w:t>arī</w:t>
      </w:r>
      <w:r>
        <w:rPr>
          <w:sz w:val="21"/>
          <w:szCs w:val="21"/>
        </w:rPr>
        <w:t xml:space="preserve"> atgriežoties savā valstī</w:t>
      </w:r>
      <w:r w:rsidR="00407F7D">
        <w:rPr>
          <w:sz w:val="21"/>
          <w:szCs w:val="21"/>
        </w:rPr>
        <w:t xml:space="preserve"> ar nosacījumu, ka vainīgais ir EEZ valstī reģistrēta transportlīdzekļa vadītājs</w:t>
      </w:r>
      <w:r w:rsidR="00B418BB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 w:rsidR="003F7D34">
        <w:rPr>
          <w:sz w:val="21"/>
          <w:szCs w:val="21"/>
        </w:rPr>
        <w:t xml:space="preserve">Ja </w:t>
      </w:r>
      <w:r w:rsidR="00407F7D">
        <w:rPr>
          <w:sz w:val="21"/>
          <w:szCs w:val="21"/>
        </w:rPr>
        <w:t xml:space="preserve">cietušajam nepieciešama ārstēšanās vai rehabilitācija uz vietas valstī, kurā noticis </w:t>
      </w:r>
      <w:proofErr w:type="spellStart"/>
      <w:r w:rsidR="00407F7D">
        <w:rPr>
          <w:sz w:val="21"/>
          <w:szCs w:val="21"/>
        </w:rPr>
        <w:t>CSNg</w:t>
      </w:r>
      <w:proofErr w:type="spellEnd"/>
      <w:r w:rsidR="00407F7D">
        <w:rPr>
          <w:sz w:val="21"/>
          <w:szCs w:val="21"/>
        </w:rPr>
        <w:t xml:space="preserve">, bet zaudējumus </w:t>
      </w:r>
      <w:r w:rsidR="003F7D34">
        <w:rPr>
          <w:sz w:val="21"/>
          <w:szCs w:val="21"/>
        </w:rPr>
        <w:t>vēl</w:t>
      </w:r>
      <w:r w:rsidR="00407F7D">
        <w:rPr>
          <w:sz w:val="21"/>
          <w:szCs w:val="21"/>
        </w:rPr>
        <w:t>ēsieties</w:t>
      </w:r>
      <w:r w:rsidR="003F7D34">
        <w:rPr>
          <w:sz w:val="21"/>
          <w:szCs w:val="21"/>
        </w:rPr>
        <w:t xml:space="preserve"> </w:t>
      </w:r>
      <w:r w:rsidR="00407F7D">
        <w:rPr>
          <w:sz w:val="21"/>
          <w:szCs w:val="21"/>
        </w:rPr>
        <w:t xml:space="preserve">pieteikt </w:t>
      </w:r>
      <w:r w:rsidR="00B418BB">
        <w:rPr>
          <w:sz w:val="21"/>
          <w:szCs w:val="21"/>
        </w:rPr>
        <w:t xml:space="preserve">savā </w:t>
      </w:r>
      <w:r w:rsidR="003F7D34">
        <w:rPr>
          <w:sz w:val="21"/>
          <w:szCs w:val="21"/>
        </w:rPr>
        <w:t xml:space="preserve">valstī, </w:t>
      </w:r>
      <w:r w:rsidR="00407F7D">
        <w:rPr>
          <w:sz w:val="21"/>
          <w:szCs w:val="21"/>
        </w:rPr>
        <w:t xml:space="preserve">tad </w:t>
      </w:r>
      <w:r w:rsidR="00AF6E14">
        <w:rPr>
          <w:sz w:val="21"/>
          <w:szCs w:val="21"/>
        </w:rPr>
        <w:t xml:space="preserve">jāņem vērā, ka medicīniskie izdevumi sākotnēji </w:t>
      </w:r>
      <w:r w:rsidR="00407F7D">
        <w:rPr>
          <w:sz w:val="21"/>
          <w:szCs w:val="21"/>
        </w:rPr>
        <w:t>būs jāapmaksā pašam</w:t>
      </w:r>
      <w:r w:rsidR="00AF6E14">
        <w:rPr>
          <w:sz w:val="21"/>
          <w:szCs w:val="21"/>
        </w:rPr>
        <w:t xml:space="preserve">, </w:t>
      </w:r>
      <w:r w:rsidR="00615870">
        <w:rPr>
          <w:sz w:val="21"/>
          <w:szCs w:val="21"/>
        </w:rPr>
        <w:t>obligā</w:t>
      </w:r>
      <w:r w:rsidR="00407F7D">
        <w:rPr>
          <w:sz w:val="21"/>
          <w:szCs w:val="21"/>
        </w:rPr>
        <w:t xml:space="preserve">ti </w:t>
      </w:r>
      <w:r w:rsidR="00AF6E14">
        <w:rPr>
          <w:sz w:val="21"/>
          <w:szCs w:val="21"/>
        </w:rPr>
        <w:t>saglabā</w:t>
      </w:r>
      <w:r w:rsidR="00407F7D">
        <w:rPr>
          <w:sz w:val="21"/>
          <w:szCs w:val="21"/>
        </w:rPr>
        <w:t>jot</w:t>
      </w:r>
      <w:r w:rsidR="00AF6E14">
        <w:rPr>
          <w:sz w:val="21"/>
          <w:szCs w:val="21"/>
        </w:rPr>
        <w:t xml:space="preserve"> maksājumu apliecinoš</w:t>
      </w:r>
      <w:r w:rsidR="00407F7D">
        <w:rPr>
          <w:sz w:val="21"/>
          <w:szCs w:val="21"/>
        </w:rPr>
        <w:t>us</w:t>
      </w:r>
      <w:r w:rsidR="00AF6E14">
        <w:rPr>
          <w:sz w:val="21"/>
          <w:szCs w:val="21"/>
        </w:rPr>
        <w:t xml:space="preserve"> dokument</w:t>
      </w:r>
      <w:r w:rsidR="00407F7D">
        <w:rPr>
          <w:sz w:val="21"/>
          <w:szCs w:val="21"/>
        </w:rPr>
        <w:t>us</w:t>
      </w:r>
      <w:r w:rsidR="00AF6E14">
        <w:rPr>
          <w:sz w:val="21"/>
          <w:szCs w:val="21"/>
        </w:rPr>
        <w:t>, kur</w:t>
      </w:r>
      <w:r w:rsidR="00407F7D">
        <w:rPr>
          <w:sz w:val="21"/>
          <w:szCs w:val="21"/>
        </w:rPr>
        <w:t>us būs</w:t>
      </w:r>
      <w:r w:rsidR="00AF6E14">
        <w:rPr>
          <w:sz w:val="21"/>
          <w:szCs w:val="21"/>
        </w:rPr>
        <w:t xml:space="preserve"> jāiesniedz apdrošinātājam.</w:t>
      </w:r>
    </w:p>
    <w:p w14:paraId="7B73EE5A" w14:textId="77777777" w:rsidR="00186049" w:rsidRDefault="00186049" w:rsidP="00397657">
      <w:pPr>
        <w:spacing w:after="0" w:line="240" w:lineRule="auto"/>
        <w:jc w:val="both"/>
        <w:rPr>
          <w:sz w:val="21"/>
          <w:szCs w:val="21"/>
        </w:rPr>
      </w:pPr>
    </w:p>
    <w:p w14:paraId="76889AE0" w14:textId="51B6C62C" w:rsidR="00186049" w:rsidRPr="00186049" w:rsidRDefault="00186049" w:rsidP="00397657">
      <w:pPr>
        <w:spacing w:after="0" w:line="240" w:lineRule="auto"/>
        <w:jc w:val="both"/>
        <w:rPr>
          <w:b/>
          <w:sz w:val="21"/>
          <w:szCs w:val="21"/>
        </w:rPr>
      </w:pPr>
      <w:r w:rsidRPr="00186049">
        <w:rPr>
          <w:b/>
          <w:sz w:val="21"/>
          <w:szCs w:val="21"/>
        </w:rPr>
        <w:t xml:space="preserve">Kas jāņem vērā, ja Latvijā reģistrēts transportlīdzeklis ir </w:t>
      </w:r>
      <w:proofErr w:type="spellStart"/>
      <w:r w:rsidRPr="00186049">
        <w:rPr>
          <w:b/>
          <w:sz w:val="21"/>
          <w:szCs w:val="21"/>
        </w:rPr>
        <w:t>CSNg</w:t>
      </w:r>
      <w:proofErr w:type="spellEnd"/>
      <w:r w:rsidRPr="00186049">
        <w:rPr>
          <w:b/>
          <w:sz w:val="21"/>
          <w:szCs w:val="21"/>
        </w:rPr>
        <w:t xml:space="preserve"> izraisītājs:</w:t>
      </w:r>
    </w:p>
    <w:p w14:paraId="6BDD7553" w14:textId="77777777" w:rsidR="00186049" w:rsidRDefault="00186049" w:rsidP="00397657">
      <w:pPr>
        <w:spacing w:after="0" w:line="240" w:lineRule="auto"/>
        <w:jc w:val="both"/>
        <w:rPr>
          <w:sz w:val="21"/>
          <w:szCs w:val="21"/>
        </w:rPr>
      </w:pPr>
    </w:p>
    <w:p w14:paraId="2609331A" w14:textId="42C16288" w:rsidR="00C9644D" w:rsidRDefault="00186049" w:rsidP="00397657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J</w:t>
      </w:r>
      <w:r w:rsidR="00707276">
        <w:rPr>
          <w:sz w:val="21"/>
          <w:szCs w:val="21"/>
        </w:rPr>
        <w:t>a negadījums noticis ārpus Latvijas</w:t>
      </w:r>
      <w:r w:rsidR="00707276" w:rsidRPr="00707276">
        <w:rPr>
          <w:sz w:val="21"/>
          <w:szCs w:val="21"/>
        </w:rPr>
        <w:t xml:space="preserve">, </w:t>
      </w:r>
      <w:r w:rsidR="00707276">
        <w:rPr>
          <w:sz w:val="21"/>
          <w:szCs w:val="21"/>
        </w:rPr>
        <w:t xml:space="preserve">tad tiks </w:t>
      </w:r>
      <w:r w:rsidR="00707276" w:rsidRPr="00707276">
        <w:rPr>
          <w:sz w:val="21"/>
          <w:szCs w:val="21"/>
        </w:rPr>
        <w:t>piemēro</w:t>
      </w:r>
      <w:r w:rsidR="00707276">
        <w:rPr>
          <w:sz w:val="21"/>
          <w:szCs w:val="21"/>
        </w:rPr>
        <w:t>ta</w:t>
      </w:r>
      <w:r w:rsidR="00707276" w:rsidRPr="00707276">
        <w:rPr>
          <w:sz w:val="21"/>
          <w:szCs w:val="21"/>
        </w:rPr>
        <w:t xml:space="preserve"> tās valsts </w:t>
      </w:r>
      <w:r w:rsidR="00707276">
        <w:rPr>
          <w:sz w:val="21"/>
          <w:szCs w:val="21"/>
        </w:rPr>
        <w:t xml:space="preserve">likumdošana un </w:t>
      </w:r>
      <w:r w:rsidR="00E870B1">
        <w:rPr>
          <w:sz w:val="21"/>
          <w:szCs w:val="21"/>
        </w:rPr>
        <w:t>atlīdzību pieteikšanas kārtība</w:t>
      </w:r>
      <w:r w:rsidR="00707276" w:rsidRPr="00707276">
        <w:rPr>
          <w:sz w:val="21"/>
          <w:szCs w:val="21"/>
        </w:rPr>
        <w:t xml:space="preserve">, </w:t>
      </w:r>
      <w:r w:rsidR="00707276">
        <w:rPr>
          <w:sz w:val="21"/>
          <w:szCs w:val="21"/>
        </w:rPr>
        <w:t xml:space="preserve">kāda darbojas konkrētajā valstī, kur </w:t>
      </w:r>
      <w:proofErr w:type="spellStart"/>
      <w:r w:rsidR="00707276">
        <w:rPr>
          <w:sz w:val="21"/>
          <w:szCs w:val="21"/>
        </w:rPr>
        <w:t>CSNg</w:t>
      </w:r>
      <w:proofErr w:type="spellEnd"/>
      <w:r w:rsidR="00707276">
        <w:rPr>
          <w:sz w:val="21"/>
          <w:szCs w:val="21"/>
        </w:rPr>
        <w:t xml:space="preserve"> noticis</w:t>
      </w:r>
      <w:r w:rsidR="00707276" w:rsidRPr="00707276">
        <w:rPr>
          <w:sz w:val="21"/>
          <w:szCs w:val="21"/>
        </w:rPr>
        <w:t>.</w:t>
      </w:r>
      <w:r w:rsidR="00707276">
        <w:rPr>
          <w:sz w:val="21"/>
          <w:szCs w:val="21"/>
        </w:rPr>
        <w:t xml:space="preserve"> </w:t>
      </w:r>
      <w:r w:rsidR="00AF6E14">
        <w:rPr>
          <w:sz w:val="21"/>
          <w:szCs w:val="21"/>
        </w:rPr>
        <w:t>J</w:t>
      </w:r>
      <w:r w:rsidR="00707276">
        <w:rPr>
          <w:sz w:val="21"/>
          <w:szCs w:val="21"/>
        </w:rPr>
        <w:t xml:space="preserve">āņem vērā, ka </w:t>
      </w:r>
      <w:r w:rsidR="000B2942">
        <w:rPr>
          <w:sz w:val="21"/>
          <w:szCs w:val="21"/>
        </w:rPr>
        <w:t xml:space="preserve">citās </w:t>
      </w:r>
      <w:r w:rsidR="00707276">
        <w:rPr>
          <w:sz w:val="21"/>
          <w:szCs w:val="21"/>
        </w:rPr>
        <w:t>EEZ valstīs auto remonta un ārstniecības izmaksas var būt augstākas nekā Latvijā</w:t>
      </w:r>
      <w:r w:rsidR="00D03E94">
        <w:rPr>
          <w:sz w:val="21"/>
          <w:szCs w:val="21"/>
        </w:rPr>
        <w:t>. “</w:t>
      </w:r>
      <w:r w:rsidR="00481761">
        <w:rPr>
          <w:sz w:val="21"/>
          <w:szCs w:val="21"/>
        </w:rPr>
        <w:t>Ļ</w:t>
      </w:r>
      <w:r w:rsidR="00707276">
        <w:rPr>
          <w:sz w:val="21"/>
          <w:szCs w:val="21"/>
        </w:rPr>
        <w:t>oti svarīgi</w:t>
      </w:r>
      <w:r w:rsidR="00481761">
        <w:rPr>
          <w:sz w:val="21"/>
          <w:szCs w:val="21"/>
        </w:rPr>
        <w:t>,</w:t>
      </w:r>
      <w:r w:rsidR="00707276">
        <w:rPr>
          <w:sz w:val="21"/>
          <w:szCs w:val="21"/>
        </w:rPr>
        <w:t xml:space="preserve"> pirms došanās uz ārzemēm</w:t>
      </w:r>
      <w:r w:rsidR="00481761">
        <w:rPr>
          <w:sz w:val="21"/>
          <w:szCs w:val="21"/>
        </w:rPr>
        <w:t>,</w:t>
      </w:r>
      <w:r w:rsidR="00707276">
        <w:rPr>
          <w:sz w:val="21"/>
          <w:szCs w:val="21"/>
        </w:rPr>
        <w:t xml:space="preserve"> pārliecināties</w:t>
      </w:r>
      <w:r w:rsidR="00E27026">
        <w:rPr>
          <w:sz w:val="21"/>
          <w:szCs w:val="21"/>
        </w:rPr>
        <w:t>,</w:t>
      </w:r>
      <w:r w:rsidR="00707276">
        <w:rPr>
          <w:sz w:val="21"/>
          <w:szCs w:val="21"/>
        </w:rPr>
        <w:t xml:space="preserve"> vai OCTA nav beidzies derīguma termiņš. Pretējā gadījumā, izraisot </w:t>
      </w:r>
      <w:proofErr w:type="spellStart"/>
      <w:r w:rsidR="00707276">
        <w:rPr>
          <w:sz w:val="21"/>
          <w:szCs w:val="21"/>
        </w:rPr>
        <w:t>CSNg</w:t>
      </w:r>
      <w:proofErr w:type="spellEnd"/>
      <w:r w:rsidR="000B2942">
        <w:rPr>
          <w:sz w:val="21"/>
          <w:szCs w:val="21"/>
        </w:rPr>
        <w:t>,</w:t>
      </w:r>
      <w:r w:rsidR="00707276">
        <w:rPr>
          <w:sz w:val="21"/>
          <w:szCs w:val="21"/>
        </w:rPr>
        <w:t xml:space="preserve"> var nākties </w:t>
      </w:r>
      <w:r w:rsidR="000B2942">
        <w:rPr>
          <w:sz w:val="21"/>
          <w:szCs w:val="21"/>
        </w:rPr>
        <w:t xml:space="preserve">pašam </w:t>
      </w:r>
      <w:r w:rsidR="00707276">
        <w:rPr>
          <w:sz w:val="21"/>
          <w:szCs w:val="21"/>
        </w:rPr>
        <w:t xml:space="preserve">segt </w:t>
      </w:r>
      <w:r w:rsidR="000B2942">
        <w:rPr>
          <w:sz w:val="21"/>
          <w:szCs w:val="21"/>
        </w:rPr>
        <w:t xml:space="preserve">visus </w:t>
      </w:r>
      <w:r w:rsidR="00707276">
        <w:rPr>
          <w:sz w:val="21"/>
          <w:szCs w:val="21"/>
        </w:rPr>
        <w:t xml:space="preserve">zaudējumus, kas var būt mērāmi pat vairākos </w:t>
      </w:r>
      <w:r w:rsidR="000B2942">
        <w:rPr>
          <w:sz w:val="21"/>
          <w:szCs w:val="21"/>
        </w:rPr>
        <w:t xml:space="preserve">desmit vai pat simts tūkstošos </w:t>
      </w:r>
      <w:r w:rsidR="00707276">
        <w:rPr>
          <w:sz w:val="21"/>
          <w:szCs w:val="21"/>
        </w:rPr>
        <w:t>EUR,” skaidro LTAB valdes priekšsēdētājs.</w:t>
      </w:r>
    </w:p>
    <w:p w14:paraId="22532D00" w14:textId="6BF20E32" w:rsidR="00186049" w:rsidRDefault="00186049" w:rsidP="00397657">
      <w:pPr>
        <w:spacing w:after="0" w:line="240" w:lineRule="auto"/>
        <w:jc w:val="both"/>
        <w:rPr>
          <w:sz w:val="21"/>
          <w:szCs w:val="21"/>
        </w:rPr>
      </w:pPr>
    </w:p>
    <w:p w14:paraId="636FEE39" w14:textId="66EF57AD" w:rsidR="00186049" w:rsidRDefault="00186049" w:rsidP="00186049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J</w:t>
      </w:r>
      <w:r w:rsidRPr="00E870B1">
        <w:rPr>
          <w:sz w:val="21"/>
          <w:szCs w:val="21"/>
        </w:rPr>
        <w:t xml:space="preserve">a Latvijas iedzīvotājs ir </w:t>
      </w:r>
      <w:proofErr w:type="spellStart"/>
      <w:r w:rsidRPr="00E870B1">
        <w:rPr>
          <w:sz w:val="21"/>
          <w:szCs w:val="21"/>
        </w:rPr>
        <w:t>CSNg</w:t>
      </w:r>
      <w:proofErr w:type="spellEnd"/>
      <w:r w:rsidRPr="00E870B1">
        <w:rPr>
          <w:sz w:val="21"/>
          <w:szCs w:val="21"/>
        </w:rPr>
        <w:t xml:space="preserve"> izraisītājs, tad visbiežāk pieļautā kļūda ir tā, ka par šo gadījumu netiek informēts savs OCTA apdrošinātājs. OCTA likums nosaka, </w:t>
      </w:r>
      <w:proofErr w:type="gramStart"/>
      <w:r w:rsidRPr="00E870B1">
        <w:rPr>
          <w:sz w:val="21"/>
          <w:szCs w:val="21"/>
        </w:rPr>
        <w:t xml:space="preserve">ka </w:t>
      </w:r>
      <w:proofErr w:type="spellStart"/>
      <w:r w:rsidRPr="00E870B1">
        <w:rPr>
          <w:sz w:val="21"/>
          <w:szCs w:val="21"/>
        </w:rPr>
        <w:t>CSNg</w:t>
      </w:r>
      <w:proofErr w:type="spellEnd"/>
      <w:r w:rsidRPr="00E870B1">
        <w:rPr>
          <w:sz w:val="21"/>
          <w:szCs w:val="21"/>
        </w:rPr>
        <w:t xml:space="preserve"> izraisītājam</w:t>
      </w:r>
      <w:r>
        <w:rPr>
          <w:sz w:val="21"/>
          <w:szCs w:val="21"/>
        </w:rPr>
        <w:t xml:space="preserve"> pēc apdrošinātāja pieprasījuma</w:t>
      </w:r>
      <w:r w:rsidRPr="00E870B1">
        <w:rPr>
          <w:sz w:val="21"/>
          <w:szCs w:val="21"/>
        </w:rPr>
        <w:t xml:space="preserve"> </w:t>
      </w:r>
      <w:r>
        <w:rPr>
          <w:sz w:val="21"/>
          <w:szCs w:val="21"/>
        </w:rPr>
        <w:t>jāiesniedz</w:t>
      </w:r>
      <w:proofErr w:type="gramEnd"/>
      <w:r w:rsidRPr="00D171A0">
        <w:rPr>
          <w:sz w:val="21"/>
          <w:szCs w:val="21"/>
        </w:rPr>
        <w:t xml:space="preserve"> aizpildīt</w:t>
      </w:r>
      <w:r>
        <w:rPr>
          <w:sz w:val="21"/>
          <w:szCs w:val="21"/>
        </w:rPr>
        <w:t>s</w:t>
      </w:r>
      <w:r w:rsidRPr="00D171A0">
        <w:rPr>
          <w:sz w:val="21"/>
          <w:szCs w:val="21"/>
        </w:rPr>
        <w:t xml:space="preserve"> saskaņot</w:t>
      </w:r>
      <w:r>
        <w:rPr>
          <w:sz w:val="21"/>
          <w:szCs w:val="21"/>
        </w:rPr>
        <w:t>ais</w:t>
      </w:r>
      <w:r w:rsidRPr="00D171A0">
        <w:rPr>
          <w:sz w:val="21"/>
          <w:szCs w:val="21"/>
        </w:rPr>
        <w:t xml:space="preserve"> paziņojum</w:t>
      </w:r>
      <w:r>
        <w:rPr>
          <w:sz w:val="21"/>
          <w:szCs w:val="21"/>
        </w:rPr>
        <w:t>s,</w:t>
      </w:r>
      <w:r w:rsidRPr="00D171A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vai jāinformē apdrošinātājs par </w:t>
      </w:r>
      <w:proofErr w:type="spellStart"/>
      <w:r>
        <w:rPr>
          <w:sz w:val="21"/>
          <w:szCs w:val="21"/>
        </w:rPr>
        <w:t>CSNg</w:t>
      </w:r>
      <w:proofErr w:type="spellEnd"/>
      <w:r>
        <w:rPr>
          <w:sz w:val="21"/>
          <w:szCs w:val="21"/>
        </w:rPr>
        <w:t xml:space="preserve"> apstākļiem</w:t>
      </w:r>
      <w:r w:rsidRPr="00E870B1">
        <w:rPr>
          <w:sz w:val="21"/>
          <w:szCs w:val="21"/>
        </w:rPr>
        <w:t>. Informācijas nesniegšana var radīt situāciju, kad visi, cietušai pusei nodarītie zaudējumi vēlāk būs jāatlīdzina pašam, lai arī būs spēkā esoša polise.</w:t>
      </w:r>
    </w:p>
    <w:p w14:paraId="40179305" w14:textId="77777777" w:rsidR="00186049" w:rsidRDefault="00186049" w:rsidP="00397657">
      <w:pPr>
        <w:spacing w:after="0" w:line="240" w:lineRule="auto"/>
        <w:jc w:val="both"/>
        <w:rPr>
          <w:sz w:val="21"/>
          <w:szCs w:val="21"/>
        </w:rPr>
      </w:pPr>
    </w:p>
    <w:p w14:paraId="34C1473D" w14:textId="58FC4714" w:rsidR="00186049" w:rsidRPr="00186049" w:rsidRDefault="00186049" w:rsidP="00397657">
      <w:pPr>
        <w:spacing w:after="0" w:line="240" w:lineRule="auto"/>
        <w:jc w:val="both"/>
        <w:rPr>
          <w:b/>
          <w:sz w:val="21"/>
          <w:szCs w:val="21"/>
        </w:rPr>
      </w:pPr>
      <w:r w:rsidRPr="00186049">
        <w:rPr>
          <w:b/>
          <w:sz w:val="21"/>
          <w:szCs w:val="21"/>
        </w:rPr>
        <w:t>Kas jāņem vērā, ja plānojat uzturēties kādā no EEZ valstīm ilglaicīgi:</w:t>
      </w:r>
    </w:p>
    <w:p w14:paraId="613FA873" w14:textId="77777777" w:rsidR="00186049" w:rsidRDefault="00186049" w:rsidP="00397657">
      <w:pPr>
        <w:spacing w:after="0" w:line="240" w:lineRule="auto"/>
        <w:jc w:val="both"/>
        <w:rPr>
          <w:sz w:val="21"/>
          <w:szCs w:val="21"/>
        </w:rPr>
      </w:pPr>
    </w:p>
    <w:p w14:paraId="3D53564E" w14:textId="72420098" w:rsidR="00707276" w:rsidRDefault="00186049" w:rsidP="00397657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S</w:t>
      </w:r>
      <w:r w:rsidR="00707276">
        <w:rPr>
          <w:sz w:val="21"/>
          <w:szCs w:val="21"/>
        </w:rPr>
        <w:t xml:space="preserve">varīgi atcerēties, ka katrā valstī noteikts periods, kādā </w:t>
      </w:r>
      <w:r w:rsidR="00D03E94">
        <w:rPr>
          <w:sz w:val="21"/>
          <w:szCs w:val="21"/>
        </w:rPr>
        <w:t>ar citas valsts</w:t>
      </w:r>
      <w:r w:rsidR="00E870B1">
        <w:rPr>
          <w:sz w:val="21"/>
          <w:szCs w:val="21"/>
        </w:rPr>
        <w:t xml:space="preserve"> transportlīdzekli var piedalīties ceļu satiksmē. </w:t>
      </w:r>
      <w:r w:rsidR="00D03E94">
        <w:rPr>
          <w:sz w:val="21"/>
          <w:szCs w:val="21"/>
        </w:rPr>
        <w:t>Ja plānota ilgstošāka uzturēšanās ārvalstīs, tad vajadzētu noskaidrot, kad</w:t>
      </w:r>
      <w:r w:rsidR="00E870B1" w:rsidRPr="00E870B1">
        <w:rPr>
          <w:sz w:val="21"/>
          <w:szCs w:val="21"/>
        </w:rPr>
        <w:t xml:space="preserve"> </w:t>
      </w:r>
      <w:r w:rsidR="00D03E94">
        <w:rPr>
          <w:sz w:val="21"/>
          <w:szCs w:val="21"/>
        </w:rPr>
        <w:t>t</w:t>
      </w:r>
      <w:r>
        <w:rPr>
          <w:sz w:val="21"/>
          <w:szCs w:val="21"/>
        </w:rPr>
        <w:t>ransportlīdzeklis</w:t>
      </w:r>
      <w:r w:rsidR="00D03E94">
        <w:rPr>
          <w:sz w:val="21"/>
          <w:szCs w:val="21"/>
        </w:rPr>
        <w:t xml:space="preserve"> </w:t>
      </w:r>
      <w:r w:rsidR="00E870B1" w:rsidRPr="00E870B1">
        <w:rPr>
          <w:sz w:val="21"/>
          <w:szCs w:val="21"/>
        </w:rPr>
        <w:t>jāpārreģistrē</w:t>
      </w:r>
      <w:r w:rsidR="00E870B1">
        <w:rPr>
          <w:sz w:val="21"/>
          <w:szCs w:val="21"/>
        </w:rPr>
        <w:t xml:space="preserve"> un jāapdrošina</w:t>
      </w:r>
      <w:r w:rsidR="00E870B1" w:rsidRPr="00E870B1">
        <w:rPr>
          <w:sz w:val="21"/>
          <w:szCs w:val="21"/>
        </w:rPr>
        <w:t xml:space="preserve">, </w:t>
      </w:r>
      <w:r w:rsidR="00D03E94">
        <w:rPr>
          <w:sz w:val="21"/>
          <w:szCs w:val="21"/>
        </w:rPr>
        <w:t>lai</w:t>
      </w:r>
      <w:r w:rsidR="00D03E94" w:rsidRPr="00E870B1">
        <w:rPr>
          <w:sz w:val="21"/>
          <w:szCs w:val="21"/>
        </w:rPr>
        <w:t xml:space="preserve"> </w:t>
      </w:r>
      <w:r w:rsidR="00D03E94">
        <w:rPr>
          <w:sz w:val="21"/>
          <w:szCs w:val="21"/>
        </w:rPr>
        <w:t>ne</w:t>
      </w:r>
      <w:r w:rsidR="00E870B1" w:rsidRPr="00E870B1">
        <w:rPr>
          <w:sz w:val="21"/>
          <w:szCs w:val="21"/>
        </w:rPr>
        <w:t>riskēt</w:t>
      </w:r>
      <w:r w:rsidR="00D03E94">
        <w:rPr>
          <w:sz w:val="21"/>
          <w:szCs w:val="21"/>
        </w:rPr>
        <w:t>u</w:t>
      </w:r>
      <w:r w:rsidR="00E870B1" w:rsidRPr="00E870B1">
        <w:rPr>
          <w:sz w:val="21"/>
          <w:szCs w:val="21"/>
        </w:rPr>
        <w:t xml:space="preserve"> iekulties nopietnās soda sankcijās</w:t>
      </w:r>
      <w:r w:rsidR="00E870B1">
        <w:rPr>
          <w:sz w:val="21"/>
          <w:szCs w:val="21"/>
        </w:rPr>
        <w:t>. “</w:t>
      </w:r>
      <w:r w:rsidR="00D03E94">
        <w:rPr>
          <w:sz w:val="21"/>
          <w:szCs w:val="21"/>
        </w:rPr>
        <w:t xml:space="preserve">Piemēram, Lielbritānijā ir ļoti bargas soda sankcijas, var saņemt arī reālu cietumsodu. </w:t>
      </w:r>
      <w:r w:rsidR="00E870B1" w:rsidRPr="00E870B1">
        <w:rPr>
          <w:sz w:val="21"/>
          <w:szCs w:val="21"/>
        </w:rPr>
        <w:t>Pat tad, ja transportlīdzeklis aktīvi nepiedalās ceļu satiksmē, piemēram, visu gadu stāv novietots ielas malā, tam ir jābūt apdrošinātam</w:t>
      </w:r>
      <w:r w:rsidR="00E870B1">
        <w:rPr>
          <w:sz w:val="21"/>
          <w:szCs w:val="21"/>
        </w:rPr>
        <w:t xml:space="preserve"> atbilstoši Lielbritānijas likumdošanā noteiktai kārtībai,” stāsta </w:t>
      </w:r>
      <w:proofErr w:type="spellStart"/>
      <w:r w:rsidR="00E870B1">
        <w:rPr>
          <w:sz w:val="21"/>
          <w:szCs w:val="21"/>
        </w:rPr>
        <w:t>J.Abāšins</w:t>
      </w:r>
      <w:proofErr w:type="spellEnd"/>
      <w:r w:rsidR="00E870B1">
        <w:rPr>
          <w:sz w:val="21"/>
          <w:szCs w:val="21"/>
        </w:rPr>
        <w:t>.</w:t>
      </w:r>
    </w:p>
    <w:p w14:paraId="5C15F85B" w14:textId="77777777" w:rsidR="00C9644D" w:rsidRDefault="00C9644D" w:rsidP="00397657">
      <w:pPr>
        <w:spacing w:after="0" w:line="240" w:lineRule="auto"/>
        <w:jc w:val="both"/>
        <w:rPr>
          <w:sz w:val="21"/>
          <w:szCs w:val="21"/>
        </w:rPr>
      </w:pPr>
    </w:p>
    <w:p w14:paraId="09FF2202" w14:textId="4F15B400" w:rsidR="00A66E4E" w:rsidRDefault="005E74C5" w:rsidP="001655C5">
      <w:pPr>
        <w:spacing w:after="0" w:line="240" w:lineRule="auto"/>
        <w:jc w:val="both"/>
      </w:pPr>
      <w:r w:rsidRPr="002510DA">
        <w:rPr>
          <w:sz w:val="21"/>
          <w:szCs w:val="21"/>
        </w:rPr>
        <w:t>1997. gadā Latvijā tika ieviesta OCTA sistēma, kuras mērķis ir nodrošināt ceļu satiksmes negadījumā cietušo trešo personu interešu aizsardzību Latvijā un Zaļās kartes</w:t>
      </w:r>
      <w:r w:rsidR="00677A9F" w:rsidRPr="002510DA">
        <w:rPr>
          <w:sz w:val="21"/>
          <w:szCs w:val="21"/>
        </w:rPr>
        <w:t xml:space="preserve"> sistēmas</w:t>
      </w:r>
      <w:r w:rsidRPr="002510DA">
        <w:rPr>
          <w:sz w:val="21"/>
          <w:szCs w:val="21"/>
        </w:rPr>
        <w:t xml:space="preserve"> dalībvalstīs. Sistēmas darbības </w:t>
      </w:r>
      <w:r w:rsidR="00677A9F" w:rsidRPr="002510DA">
        <w:rPr>
          <w:sz w:val="21"/>
          <w:szCs w:val="21"/>
        </w:rPr>
        <w:t xml:space="preserve">sekmīgākai </w:t>
      </w:r>
      <w:r w:rsidRPr="002510DA">
        <w:rPr>
          <w:sz w:val="21"/>
          <w:szCs w:val="21"/>
        </w:rPr>
        <w:t xml:space="preserve">nodrošināšanai ir izveidots LTAB, kurā apvienojušās apdrošināšanas sabiedrības, kurām ir tiesības veikt OCTA apdrošināšanu Latvijā – AAS “Balta”, AAS “Baltijas Apdrošināšanas Nams”, AAS “BTA Baltic </w:t>
      </w:r>
      <w:proofErr w:type="spellStart"/>
      <w:r w:rsidRPr="002510DA">
        <w:rPr>
          <w:sz w:val="21"/>
          <w:szCs w:val="21"/>
        </w:rPr>
        <w:t>Insurance</w:t>
      </w:r>
      <w:proofErr w:type="spellEnd"/>
      <w:r w:rsidRPr="002510DA">
        <w:rPr>
          <w:sz w:val="21"/>
          <w:szCs w:val="21"/>
        </w:rPr>
        <w:t xml:space="preserve"> </w:t>
      </w:r>
      <w:proofErr w:type="spellStart"/>
      <w:r w:rsidRPr="002510DA">
        <w:rPr>
          <w:sz w:val="21"/>
          <w:szCs w:val="21"/>
        </w:rPr>
        <w:t>Company</w:t>
      </w:r>
      <w:proofErr w:type="spellEnd"/>
      <w:r w:rsidRPr="002510DA">
        <w:rPr>
          <w:sz w:val="21"/>
          <w:szCs w:val="21"/>
        </w:rPr>
        <w:t xml:space="preserve">”, </w:t>
      </w:r>
      <w:r w:rsidRPr="002510DA">
        <w:rPr>
          <w:sz w:val="21"/>
          <w:szCs w:val="21"/>
        </w:rPr>
        <w:lastRenderedPageBreak/>
        <w:t>“</w:t>
      </w:r>
      <w:proofErr w:type="spellStart"/>
      <w:r w:rsidRPr="002510DA">
        <w:rPr>
          <w:sz w:val="21"/>
          <w:szCs w:val="21"/>
        </w:rPr>
        <w:t>Compensa</w:t>
      </w:r>
      <w:proofErr w:type="spellEnd"/>
      <w:r w:rsidRPr="002510DA">
        <w:rPr>
          <w:sz w:val="21"/>
          <w:szCs w:val="21"/>
        </w:rPr>
        <w:t xml:space="preserve"> </w:t>
      </w:r>
      <w:proofErr w:type="spellStart"/>
      <w:r w:rsidRPr="002510DA">
        <w:rPr>
          <w:sz w:val="21"/>
          <w:szCs w:val="21"/>
        </w:rPr>
        <w:t>Vienna</w:t>
      </w:r>
      <w:proofErr w:type="spellEnd"/>
      <w:r w:rsidRPr="002510DA">
        <w:rPr>
          <w:sz w:val="21"/>
          <w:szCs w:val="21"/>
        </w:rPr>
        <w:t xml:space="preserve"> </w:t>
      </w:r>
      <w:proofErr w:type="spellStart"/>
      <w:r w:rsidRPr="002510DA">
        <w:rPr>
          <w:sz w:val="21"/>
          <w:szCs w:val="21"/>
        </w:rPr>
        <w:t>Insurance</w:t>
      </w:r>
      <w:proofErr w:type="spellEnd"/>
      <w:r w:rsidRPr="002510DA">
        <w:rPr>
          <w:sz w:val="21"/>
          <w:szCs w:val="21"/>
        </w:rPr>
        <w:t xml:space="preserve"> </w:t>
      </w:r>
      <w:proofErr w:type="spellStart"/>
      <w:r w:rsidRPr="002510DA">
        <w:rPr>
          <w:sz w:val="21"/>
          <w:szCs w:val="21"/>
        </w:rPr>
        <w:t>Group</w:t>
      </w:r>
      <w:proofErr w:type="spellEnd"/>
      <w:r w:rsidRPr="002510DA">
        <w:rPr>
          <w:sz w:val="21"/>
          <w:szCs w:val="21"/>
        </w:rPr>
        <w:t xml:space="preserve">” ADB Latvijas filiāle, “ERGO </w:t>
      </w:r>
      <w:proofErr w:type="spellStart"/>
      <w:r w:rsidRPr="002510DA">
        <w:rPr>
          <w:sz w:val="21"/>
          <w:szCs w:val="21"/>
        </w:rPr>
        <w:t>Insurance</w:t>
      </w:r>
      <w:proofErr w:type="spellEnd"/>
      <w:r w:rsidRPr="002510DA">
        <w:rPr>
          <w:sz w:val="21"/>
          <w:szCs w:val="21"/>
        </w:rPr>
        <w:t>” SE Latvijas filiāle, A</w:t>
      </w:r>
      <w:r w:rsidR="000A24A2" w:rsidRPr="002510DA">
        <w:rPr>
          <w:sz w:val="21"/>
          <w:szCs w:val="21"/>
        </w:rPr>
        <w:t>DB</w:t>
      </w:r>
      <w:r w:rsidRPr="002510DA">
        <w:rPr>
          <w:sz w:val="21"/>
          <w:szCs w:val="21"/>
        </w:rPr>
        <w:t xml:space="preserve"> “Gjensidige”</w:t>
      </w:r>
      <w:r w:rsidR="000A24A2" w:rsidRPr="002510DA">
        <w:rPr>
          <w:sz w:val="21"/>
          <w:szCs w:val="21"/>
        </w:rPr>
        <w:t xml:space="preserve"> Latvijas filiāle</w:t>
      </w:r>
      <w:r w:rsidRPr="002510DA">
        <w:rPr>
          <w:sz w:val="21"/>
          <w:szCs w:val="21"/>
        </w:rPr>
        <w:t>, “</w:t>
      </w:r>
      <w:proofErr w:type="spellStart"/>
      <w:r w:rsidRPr="002510DA">
        <w:rPr>
          <w:sz w:val="21"/>
          <w:szCs w:val="21"/>
        </w:rPr>
        <w:t>If</w:t>
      </w:r>
      <w:proofErr w:type="spellEnd"/>
      <w:r w:rsidRPr="002510DA">
        <w:rPr>
          <w:sz w:val="21"/>
          <w:szCs w:val="21"/>
        </w:rPr>
        <w:t xml:space="preserve"> P&amp;C </w:t>
      </w:r>
      <w:proofErr w:type="spellStart"/>
      <w:r w:rsidRPr="002510DA">
        <w:rPr>
          <w:sz w:val="21"/>
          <w:szCs w:val="21"/>
        </w:rPr>
        <w:t>Insurance</w:t>
      </w:r>
      <w:proofErr w:type="spellEnd"/>
      <w:r w:rsidRPr="002510DA">
        <w:rPr>
          <w:sz w:val="21"/>
          <w:szCs w:val="21"/>
        </w:rPr>
        <w:t>” AS Latvijas filiāle, “</w:t>
      </w:r>
      <w:proofErr w:type="spellStart"/>
      <w:r w:rsidRPr="002510DA">
        <w:rPr>
          <w:sz w:val="21"/>
          <w:szCs w:val="21"/>
        </w:rPr>
        <w:t>Seesam</w:t>
      </w:r>
      <w:proofErr w:type="spellEnd"/>
      <w:r w:rsidRPr="002510DA">
        <w:rPr>
          <w:sz w:val="21"/>
          <w:szCs w:val="21"/>
        </w:rPr>
        <w:t xml:space="preserve"> </w:t>
      </w:r>
      <w:proofErr w:type="spellStart"/>
      <w:r w:rsidRPr="002510DA">
        <w:rPr>
          <w:sz w:val="21"/>
          <w:szCs w:val="21"/>
        </w:rPr>
        <w:t>Insurance</w:t>
      </w:r>
      <w:proofErr w:type="spellEnd"/>
      <w:r w:rsidRPr="002510DA">
        <w:rPr>
          <w:sz w:val="21"/>
          <w:szCs w:val="21"/>
        </w:rPr>
        <w:t>” AS Latvijas filiāle un “</w:t>
      </w:r>
      <w:proofErr w:type="spellStart"/>
      <w:r w:rsidRPr="002510DA">
        <w:rPr>
          <w:sz w:val="21"/>
          <w:szCs w:val="21"/>
        </w:rPr>
        <w:t>Swedbank</w:t>
      </w:r>
      <w:proofErr w:type="spellEnd"/>
      <w:r w:rsidRPr="002510DA">
        <w:rPr>
          <w:sz w:val="21"/>
          <w:szCs w:val="21"/>
        </w:rPr>
        <w:t xml:space="preserve"> P&amp;C </w:t>
      </w:r>
      <w:proofErr w:type="spellStart"/>
      <w:r w:rsidRPr="002510DA">
        <w:rPr>
          <w:sz w:val="21"/>
          <w:szCs w:val="21"/>
        </w:rPr>
        <w:t>Insurance</w:t>
      </w:r>
      <w:proofErr w:type="spellEnd"/>
      <w:r w:rsidRPr="002510DA">
        <w:rPr>
          <w:sz w:val="21"/>
          <w:szCs w:val="21"/>
        </w:rPr>
        <w:t>” AS Latvijas filiāle.</w:t>
      </w:r>
    </w:p>
    <w:p w14:paraId="6D39FAEA" w14:textId="645BDFE9" w:rsidR="00E36F7D" w:rsidRPr="00397657" w:rsidRDefault="00E36F7D" w:rsidP="001655C5">
      <w:pPr>
        <w:spacing w:after="0" w:line="240" w:lineRule="auto"/>
        <w:jc w:val="both"/>
        <w:rPr>
          <w:sz w:val="24"/>
          <w:szCs w:val="24"/>
        </w:rPr>
      </w:pPr>
    </w:p>
    <w:p w14:paraId="303C4955" w14:textId="77777777" w:rsidR="00E21F46" w:rsidRPr="00C97314" w:rsidRDefault="00E21F46" w:rsidP="001655C5">
      <w:pPr>
        <w:spacing w:after="0" w:line="240" w:lineRule="auto"/>
        <w:jc w:val="right"/>
        <w:rPr>
          <w:sz w:val="20"/>
          <w:szCs w:val="20"/>
        </w:rPr>
      </w:pPr>
      <w:r w:rsidRPr="00C97314">
        <w:rPr>
          <w:sz w:val="20"/>
          <w:szCs w:val="20"/>
        </w:rPr>
        <w:t xml:space="preserve">Informāciju sagatavoja: </w:t>
      </w:r>
    </w:p>
    <w:p w14:paraId="18CF898F" w14:textId="1F13A827" w:rsidR="00E21F46" w:rsidRPr="00C97314" w:rsidRDefault="00E21F46" w:rsidP="001655C5">
      <w:pPr>
        <w:spacing w:after="0" w:line="240" w:lineRule="auto"/>
        <w:jc w:val="right"/>
        <w:rPr>
          <w:sz w:val="20"/>
          <w:szCs w:val="20"/>
        </w:rPr>
      </w:pPr>
      <w:r w:rsidRPr="00C97314">
        <w:rPr>
          <w:sz w:val="20"/>
          <w:szCs w:val="20"/>
        </w:rPr>
        <w:t>LTAB sabiedrisko attiecību konsultants</w:t>
      </w:r>
      <w:proofErr w:type="gramStart"/>
      <w:r w:rsidR="001061BB">
        <w:rPr>
          <w:sz w:val="20"/>
          <w:szCs w:val="20"/>
        </w:rPr>
        <w:t xml:space="preserve"> </w:t>
      </w:r>
      <w:r w:rsidR="00EF5DC3">
        <w:rPr>
          <w:sz w:val="20"/>
          <w:szCs w:val="20"/>
        </w:rPr>
        <w:t xml:space="preserve"> </w:t>
      </w:r>
      <w:proofErr w:type="gramEnd"/>
      <w:r w:rsidRPr="00C97314">
        <w:rPr>
          <w:sz w:val="20"/>
          <w:szCs w:val="20"/>
        </w:rPr>
        <w:t>Gints Lazdiņš</w:t>
      </w:r>
    </w:p>
    <w:p w14:paraId="6CDD01EC" w14:textId="77777777" w:rsidR="00E21F46" w:rsidRPr="00C97314" w:rsidRDefault="00E21F46" w:rsidP="001655C5">
      <w:pPr>
        <w:spacing w:after="0" w:line="240" w:lineRule="auto"/>
        <w:jc w:val="right"/>
        <w:rPr>
          <w:sz w:val="20"/>
          <w:szCs w:val="20"/>
        </w:rPr>
      </w:pPr>
      <w:proofErr w:type="spellStart"/>
      <w:r w:rsidRPr="00C97314">
        <w:rPr>
          <w:sz w:val="20"/>
          <w:szCs w:val="20"/>
        </w:rPr>
        <w:t>Tālr</w:t>
      </w:r>
      <w:proofErr w:type="spellEnd"/>
      <w:r w:rsidRPr="00C97314">
        <w:rPr>
          <w:sz w:val="20"/>
          <w:szCs w:val="20"/>
        </w:rPr>
        <w:t xml:space="preserve">: +371 29442282 </w:t>
      </w:r>
    </w:p>
    <w:p w14:paraId="3A3E453F" w14:textId="540FD468" w:rsidR="00A37F10" w:rsidRPr="00C97314" w:rsidRDefault="00E21F46">
      <w:pPr>
        <w:spacing w:after="0" w:line="240" w:lineRule="auto"/>
        <w:jc w:val="right"/>
        <w:rPr>
          <w:sz w:val="20"/>
          <w:szCs w:val="20"/>
        </w:rPr>
      </w:pPr>
      <w:r w:rsidRPr="00C97314">
        <w:rPr>
          <w:sz w:val="20"/>
          <w:szCs w:val="20"/>
        </w:rPr>
        <w:t xml:space="preserve">E-pasts: </w:t>
      </w:r>
      <w:r w:rsidR="0008728F" w:rsidRPr="00C97314">
        <w:rPr>
          <w:sz w:val="20"/>
          <w:szCs w:val="20"/>
        </w:rPr>
        <w:t>gints@olsen.lv</w:t>
      </w:r>
    </w:p>
    <w:sectPr w:rsidR="00A37F10" w:rsidRPr="00C97314" w:rsidSect="001061BB">
      <w:headerReference w:type="default" r:id="rId7"/>
      <w:footerReference w:type="default" r:id="rId8"/>
      <w:pgSz w:w="11906" w:h="16838"/>
      <w:pgMar w:top="426" w:right="1133" w:bottom="709" w:left="1276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0A0D9" w14:textId="77777777" w:rsidR="00CD7597" w:rsidRDefault="00CD7597" w:rsidP="00C62AF7">
      <w:pPr>
        <w:spacing w:after="0" w:line="240" w:lineRule="auto"/>
      </w:pPr>
      <w:r>
        <w:separator/>
      </w:r>
    </w:p>
  </w:endnote>
  <w:endnote w:type="continuationSeparator" w:id="0">
    <w:p w14:paraId="0A6504F5" w14:textId="77777777" w:rsidR="00CD7597" w:rsidRDefault="00CD7597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368EF" w14:textId="77777777" w:rsidR="00833B2A" w:rsidRDefault="00833B2A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781596" wp14:editId="0CE0D544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15BACC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265D50DF" w14:textId="77777777" w:rsidR="00833B2A" w:rsidRDefault="00833B2A" w:rsidP="00C62AF7">
    <w:pPr>
      <w:pStyle w:val="Footer"/>
      <w:jc w:val="center"/>
    </w:pPr>
    <w:r>
      <w:object w:dxaOrig="9042" w:dyaOrig="462" w14:anchorId="286246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4.75pt;height:19.5pt">
          <v:imagedata r:id="rId1" o:title=""/>
        </v:shape>
        <o:OLEObject Type="Embed" ProgID="CorelDraw.Graphic.17" ShapeID="_x0000_i1026" DrawAspect="Content" ObjectID="_1577878656" r:id="rId2"/>
      </w:object>
    </w:r>
  </w:p>
  <w:p w14:paraId="64F44FC1" w14:textId="77777777" w:rsidR="00833B2A" w:rsidRDefault="00833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70DF1" w14:textId="77777777" w:rsidR="00CD7597" w:rsidRDefault="00CD7597" w:rsidP="00C62AF7">
      <w:pPr>
        <w:spacing w:after="0" w:line="240" w:lineRule="auto"/>
      </w:pPr>
      <w:r>
        <w:separator/>
      </w:r>
    </w:p>
  </w:footnote>
  <w:footnote w:type="continuationSeparator" w:id="0">
    <w:p w14:paraId="6A524F42" w14:textId="77777777" w:rsidR="00CD7597" w:rsidRDefault="00CD7597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89879" w14:textId="13596C43" w:rsidR="00833B2A" w:rsidRDefault="00833B2A">
    <w:pPr>
      <w:pStyle w:val="Header"/>
    </w:pPr>
    <w:r>
      <w:object w:dxaOrig="3027" w:dyaOrig="1080" w14:anchorId="78A5E6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8.25pt;height:48pt">
          <v:imagedata r:id="rId1" o:title=""/>
        </v:shape>
        <o:OLEObject Type="Embed" ProgID="CorelDraw.Graphic.17" ShapeID="_x0000_i1025" DrawAspect="Content" ObjectID="_1577878655" r:id="rId2"/>
      </w:object>
    </w:r>
  </w:p>
  <w:p w14:paraId="40EE4661" w14:textId="77777777" w:rsidR="00833B2A" w:rsidRDefault="00833B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06599"/>
    <w:rsid w:val="00010508"/>
    <w:rsid w:val="00010EF9"/>
    <w:rsid w:val="000125F1"/>
    <w:rsid w:val="00013C1F"/>
    <w:rsid w:val="00015B25"/>
    <w:rsid w:val="00016695"/>
    <w:rsid w:val="000176BE"/>
    <w:rsid w:val="00021833"/>
    <w:rsid w:val="00022C67"/>
    <w:rsid w:val="000533E0"/>
    <w:rsid w:val="00073403"/>
    <w:rsid w:val="000745BC"/>
    <w:rsid w:val="00086780"/>
    <w:rsid w:val="0008728F"/>
    <w:rsid w:val="00092D20"/>
    <w:rsid w:val="00093197"/>
    <w:rsid w:val="000A24A2"/>
    <w:rsid w:val="000A3E9D"/>
    <w:rsid w:val="000B1FD0"/>
    <w:rsid w:val="000B2942"/>
    <w:rsid w:val="000C172C"/>
    <w:rsid w:val="000C1E4C"/>
    <w:rsid w:val="000D007C"/>
    <w:rsid w:val="000D5F6E"/>
    <w:rsid w:val="000F0C20"/>
    <w:rsid w:val="000F34C5"/>
    <w:rsid w:val="000F368A"/>
    <w:rsid w:val="000F53A2"/>
    <w:rsid w:val="000F61C1"/>
    <w:rsid w:val="000F74EB"/>
    <w:rsid w:val="00103B45"/>
    <w:rsid w:val="001061BB"/>
    <w:rsid w:val="00110F4A"/>
    <w:rsid w:val="00135E74"/>
    <w:rsid w:val="00137C33"/>
    <w:rsid w:val="001431F7"/>
    <w:rsid w:val="001445EC"/>
    <w:rsid w:val="00145203"/>
    <w:rsid w:val="00153B22"/>
    <w:rsid w:val="00155CE3"/>
    <w:rsid w:val="00160E86"/>
    <w:rsid w:val="00162A94"/>
    <w:rsid w:val="001655C5"/>
    <w:rsid w:val="00171015"/>
    <w:rsid w:val="00181E1E"/>
    <w:rsid w:val="00184E54"/>
    <w:rsid w:val="00186049"/>
    <w:rsid w:val="00187964"/>
    <w:rsid w:val="001A4E17"/>
    <w:rsid w:val="001A72FF"/>
    <w:rsid w:val="001C65E0"/>
    <w:rsid w:val="001C6D91"/>
    <w:rsid w:val="001C7747"/>
    <w:rsid w:val="001D3B28"/>
    <w:rsid w:val="001D6AEF"/>
    <w:rsid w:val="001E39A7"/>
    <w:rsid w:val="001E57C6"/>
    <w:rsid w:val="001F04CB"/>
    <w:rsid w:val="002016E8"/>
    <w:rsid w:val="00202BFA"/>
    <w:rsid w:val="00205130"/>
    <w:rsid w:val="00216F78"/>
    <w:rsid w:val="00217E8A"/>
    <w:rsid w:val="00221376"/>
    <w:rsid w:val="002253F8"/>
    <w:rsid w:val="002267BF"/>
    <w:rsid w:val="002436EF"/>
    <w:rsid w:val="00243E31"/>
    <w:rsid w:val="002510DA"/>
    <w:rsid w:val="00253CFD"/>
    <w:rsid w:val="0025774C"/>
    <w:rsid w:val="00263392"/>
    <w:rsid w:val="00264654"/>
    <w:rsid w:val="002727E1"/>
    <w:rsid w:val="00273364"/>
    <w:rsid w:val="0027402E"/>
    <w:rsid w:val="00280BD4"/>
    <w:rsid w:val="00292BF3"/>
    <w:rsid w:val="00296055"/>
    <w:rsid w:val="002A38DE"/>
    <w:rsid w:val="002A52FD"/>
    <w:rsid w:val="002B2FAD"/>
    <w:rsid w:val="002B58F6"/>
    <w:rsid w:val="002B6275"/>
    <w:rsid w:val="002C2CEA"/>
    <w:rsid w:val="002C6CB7"/>
    <w:rsid w:val="002D32B8"/>
    <w:rsid w:val="002D5F23"/>
    <w:rsid w:val="002E1B67"/>
    <w:rsid w:val="002E6ADF"/>
    <w:rsid w:val="002E725B"/>
    <w:rsid w:val="002F389F"/>
    <w:rsid w:val="002F4D1A"/>
    <w:rsid w:val="003007EF"/>
    <w:rsid w:val="003024C6"/>
    <w:rsid w:val="00306392"/>
    <w:rsid w:val="00312824"/>
    <w:rsid w:val="00315828"/>
    <w:rsid w:val="003300CB"/>
    <w:rsid w:val="00330359"/>
    <w:rsid w:val="00333868"/>
    <w:rsid w:val="00334D2A"/>
    <w:rsid w:val="00335A08"/>
    <w:rsid w:val="00336BE2"/>
    <w:rsid w:val="00337FC2"/>
    <w:rsid w:val="00340007"/>
    <w:rsid w:val="00346FDE"/>
    <w:rsid w:val="00354B3F"/>
    <w:rsid w:val="00357F64"/>
    <w:rsid w:val="00363907"/>
    <w:rsid w:val="00384B18"/>
    <w:rsid w:val="00385533"/>
    <w:rsid w:val="00390645"/>
    <w:rsid w:val="00397657"/>
    <w:rsid w:val="003A233B"/>
    <w:rsid w:val="003A520B"/>
    <w:rsid w:val="003A6799"/>
    <w:rsid w:val="003B2D0B"/>
    <w:rsid w:val="003C122B"/>
    <w:rsid w:val="003D14B9"/>
    <w:rsid w:val="003D407A"/>
    <w:rsid w:val="003D5E60"/>
    <w:rsid w:val="003E02A4"/>
    <w:rsid w:val="003E5824"/>
    <w:rsid w:val="003F10BB"/>
    <w:rsid w:val="003F2F8C"/>
    <w:rsid w:val="003F74BF"/>
    <w:rsid w:val="003F7D34"/>
    <w:rsid w:val="00402FAE"/>
    <w:rsid w:val="00403AB9"/>
    <w:rsid w:val="00407F7D"/>
    <w:rsid w:val="0041398D"/>
    <w:rsid w:val="00431C3C"/>
    <w:rsid w:val="00436DF9"/>
    <w:rsid w:val="0044242E"/>
    <w:rsid w:val="00446A3C"/>
    <w:rsid w:val="004473C0"/>
    <w:rsid w:val="00461B1B"/>
    <w:rsid w:val="00465ED2"/>
    <w:rsid w:val="0046691C"/>
    <w:rsid w:val="00471AE6"/>
    <w:rsid w:val="00472983"/>
    <w:rsid w:val="00474AAB"/>
    <w:rsid w:val="00475A9E"/>
    <w:rsid w:val="00480545"/>
    <w:rsid w:val="00480708"/>
    <w:rsid w:val="004813D9"/>
    <w:rsid w:val="00481761"/>
    <w:rsid w:val="00486439"/>
    <w:rsid w:val="00492F0D"/>
    <w:rsid w:val="004A620B"/>
    <w:rsid w:val="004C0D4E"/>
    <w:rsid w:val="004C32E0"/>
    <w:rsid w:val="004E29C1"/>
    <w:rsid w:val="004E5C6C"/>
    <w:rsid w:val="004F1A8A"/>
    <w:rsid w:val="00501B89"/>
    <w:rsid w:val="00506229"/>
    <w:rsid w:val="0050671E"/>
    <w:rsid w:val="00506CDA"/>
    <w:rsid w:val="005133BE"/>
    <w:rsid w:val="00520799"/>
    <w:rsid w:val="0052615C"/>
    <w:rsid w:val="005315DA"/>
    <w:rsid w:val="005342F8"/>
    <w:rsid w:val="00540C5C"/>
    <w:rsid w:val="005512E1"/>
    <w:rsid w:val="00557F5F"/>
    <w:rsid w:val="005671D2"/>
    <w:rsid w:val="00567862"/>
    <w:rsid w:val="005818DE"/>
    <w:rsid w:val="005821A4"/>
    <w:rsid w:val="00586C84"/>
    <w:rsid w:val="00590ADB"/>
    <w:rsid w:val="00593CD2"/>
    <w:rsid w:val="0059435F"/>
    <w:rsid w:val="005B0F55"/>
    <w:rsid w:val="005D0431"/>
    <w:rsid w:val="005D49B0"/>
    <w:rsid w:val="005E2370"/>
    <w:rsid w:val="005E27E8"/>
    <w:rsid w:val="005E2D88"/>
    <w:rsid w:val="005E2F32"/>
    <w:rsid w:val="005E69F5"/>
    <w:rsid w:val="005E74C5"/>
    <w:rsid w:val="005F1C99"/>
    <w:rsid w:val="005F771B"/>
    <w:rsid w:val="005F795A"/>
    <w:rsid w:val="00600EC3"/>
    <w:rsid w:val="00602385"/>
    <w:rsid w:val="00610DEE"/>
    <w:rsid w:val="00615870"/>
    <w:rsid w:val="00617E51"/>
    <w:rsid w:val="00621040"/>
    <w:rsid w:val="00626DC8"/>
    <w:rsid w:val="00635C0E"/>
    <w:rsid w:val="0065233F"/>
    <w:rsid w:val="006610B2"/>
    <w:rsid w:val="00662FED"/>
    <w:rsid w:val="00672C0E"/>
    <w:rsid w:val="00674ED8"/>
    <w:rsid w:val="00675130"/>
    <w:rsid w:val="00677A9F"/>
    <w:rsid w:val="006923A8"/>
    <w:rsid w:val="00692C75"/>
    <w:rsid w:val="0069576E"/>
    <w:rsid w:val="0069593A"/>
    <w:rsid w:val="00696583"/>
    <w:rsid w:val="006A2F27"/>
    <w:rsid w:val="006A5D04"/>
    <w:rsid w:val="006B23F4"/>
    <w:rsid w:val="006E1375"/>
    <w:rsid w:val="006E2859"/>
    <w:rsid w:val="006E75CA"/>
    <w:rsid w:val="006F7771"/>
    <w:rsid w:val="00702BAE"/>
    <w:rsid w:val="0070551C"/>
    <w:rsid w:val="00706A24"/>
    <w:rsid w:val="00707276"/>
    <w:rsid w:val="007111D6"/>
    <w:rsid w:val="0071485D"/>
    <w:rsid w:val="00716B13"/>
    <w:rsid w:val="00720784"/>
    <w:rsid w:val="0072195C"/>
    <w:rsid w:val="00723F31"/>
    <w:rsid w:val="0074685B"/>
    <w:rsid w:val="007604C7"/>
    <w:rsid w:val="00760E54"/>
    <w:rsid w:val="00763A5F"/>
    <w:rsid w:val="007643E2"/>
    <w:rsid w:val="00771902"/>
    <w:rsid w:val="00781E4C"/>
    <w:rsid w:val="007914A5"/>
    <w:rsid w:val="007972A2"/>
    <w:rsid w:val="007979DF"/>
    <w:rsid w:val="007A15FB"/>
    <w:rsid w:val="007A4BC7"/>
    <w:rsid w:val="007A6756"/>
    <w:rsid w:val="007B51CC"/>
    <w:rsid w:val="007B7B30"/>
    <w:rsid w:val="007C1E05"/>
    <w:rsid w:val="007C257A"/>
    <w:rsid w:val="007C4FE5"/>
    <w:rsid w:val="007D3379"/>
    <w:rsid w:val="007E495C"/>
    <w:rsid w:val="007F0EA4"/>
    <w:rsid w:val="007F3E18"/>
    <w:rsid w:val="00807C77"/>
    <w:rsid w:val="008114B8"/>
    <w:rsid w:val="008132CE"/>
    <w:rsid w:val="00813660"/>
    <w:rsid w:val="00815229"/>
    <w:rsid w:val="00815B2E"/>
    <w:rsid w:val="00815D1D"/>
    <w:rsid w:val="0082244A"/>
    <w:rsid w:val="00824F40"/>
    <w:rsid w:val="008278BE"/>
    <w:rsid w:val="00830C71"/>
    <w:rsid w:val="00833B2A"/>
    <w:rsid w:val="00835431"/>
    <w:rsid w:val="00836D73"/>
    <w:rsid w:val="00837A10"/>
    <w:rsid w:val="00845C9D"/>
    <w:rsid w:val="00851736"/>
    <w:rsid w:val="00855E8D"/>
    <w:rsid w:val="00857EC9"/>
    <w:rsid w:val="00862629"/>
    <w:rsid w:val="008662D7"/>
    <w:rsid w:val="00870228"/>
    <w:rsid w:val="00881B76"/>
    <w:rsid w:val="00882830"/>
    <w:rsid w:val="0089695F"/>
    <w:rsid w:val="008A64D6"/>
    <w:rsid w:val="008B0A81"/>
    <w:rsid w:val="008B16AE"/>
    <w:rsid w:val="008B1A81"/>
    <w:rsid w:val="008B4A14"/>
    <w:rsid w:val="008B4D9C"/>
    <w:rsid w:val="008B5FBA"/>
    <w:rsid w:val="008C1095"/>
    <w:rsid w:val="008C538B"/>
    <w:rsid w:val="008C7A15"/>
    <w:rsid w:val="008E5DAE"/>
    <w:rsid w:val="008F0389"/>
    <w:rsid w:val="008F4E6C"/>
    <w:rsid w:val="008F5E34"/>
    <w:rsid w:val="00911D3E"/>
    <w:rsid w:val="00913EA2"/>
    <w:rsid w:val="00915CFC"/>
    <w:rsid w:val="00916D83"/>
    <w:rsid w:val="00932B85"/>
    <w:rsid w:val="009423A1"/>
    <w:rsid w:val="00951598"/>
    <w:rsid w:val="00952D27"/>
    <w:rsid w:val="00953C3C"/>
    <w:rsid w:val="009605DD"/>
    <w:rsid w:val="00963EDA"/>
    <w:rsid w:val="00964DE9"/>
    <w:rsid w:val="0097040E"/>
    <w:rsid w:val="009722A2"/>
    <w:rsid w:val="00973D97"/>
    <w:rsid w:val="009766DA"/>
    <w:rsid w:val="00982ED0"/>
    <w:rsid w:val="00987FC2"/>
    <w:rsid w:val="00994AFF"/>
    <w:rsid w:val="00997167"/>
    <w:rsid w:val="009A0549"/>
    <w:rsid w:val="009A1C36"/>
    <w:rsid w:val="009A5B12"/>
    <w:rsid w:val="009A7699"/>
    <w:rsid w:val="009B1390"/>
    <w:rsid w:val="009C15A3"/>
    <w:rsid w:val="009D0E2C"/>
    <w:rsid w:val="009E0180"/>
    <w:rsid w:val="009E3749"/>
    <w:rsid w:val="009E5290"/>
    <w:rsid w:val="009E6BE6"/>
    <w:rsid w:val="009E6C0C"/>
    <w:rsid w:val="009F00F4"/>
    <w:rsid w:val="009F2745"/>
    <w:rsid w:val="009F2834"/>
    <w:rsid w:val="009F3F6D"/>
    <w:rsid w:val="009F6448"/>
    <w:rsid w:val="00A04656"/>
    <w:rsid w:val="00A0799C"/>
    <w:rsid w:val="00A116AE"/>
    <w:rsid w:val="00A122A4"/>
    <w:rsid w:val="00A12B9C"/>
    <w:rsid w:val="00A16567"/>
    <w:rsid w:val="00A205C8"/>
    <w:rsid w:val="00A223A5"/>
    <w:rsid w:val="00A35D22"/>
    <w:rsid w:val="00A37F10"/>
    <w:rsid w:val="00A432B5"/>
    <w:rsid w:val="00A44678"/>
    <w:rsid w:val="00A45BFF"/>
    <w:rsid w:val="00A46DB8"/>
    <w:rsid w:val="00A47265"/>
    <w:rsid w:val="00A55EF7"/>
    <w:rsid w:val="00A569B1"/>
    <w:rsid w:val="00A60FC0"/>
    <w:rsid w:val="00A66E4E"/>
    <w:rsid w:val="00A81560"/>
    <w:rsid w:val="00A83369"/>
    <w:rsid w:val="00A96BE5"/>
    <w:rsid w:val="00AA11DB"/>
    <w:rsid w:val="00AA39AC"/>
    <w:rsid w:val="00AA6FAA"/>
    <w:rsid w:val="00AA7440"/>
    <w:rsid w:val="00AB61DD"/>
    <w:rsid w:val="00AC43AA"/>
    <w:rsid w:val="00AC65EB"/>
    <w:rsid w:val="00AD2745"/>
    <w:rsid w:val="00AE1616"/>
    <w:rsid w:val="00AE3928"/>
    <w:rsid w:val="00AE4135"/>
    <w:rsid w:val="00AE64A4"/>
    <w:rsid w:val="00AF37D7"/>
    <w:rsid w:val="00AF5A7D"/>
    <w:rsid w:val="00AF6E14"/>
    <w:rsid w:val="00B07890"/>
    <w:rsid w:val="00B119E0"/>
    <w:rsid w:val="00B1596B"/>
    <w:rsid w:val="00B31BA0"/>
    <w:rsid w:val="00B3531C"/>
    <w:rsid w:val="00B36D93"/>
    <w:rsid w:val="00B418BB"/>
    <w:rsid w:val="00B42503"/>
    <w:rsid w:val="00B53B7C"/>
    <w:rsid w:val="00B60D1B"/>
    <w:rsid w:val="00B64801"/>
    <w:rsid w:val="00B66DAB"/>
    <w:rsid w:val="00B676BB"/>
    <w:rsid w:val="00B71B9C"/>
    <w:rsid w:val="00B81049"/>
    <w:rsid w:val="00B87EDB"/>
    <w:rsid w:val="00B91E90"/>
    <w:rsid w:val="00B9675D"/>
    <w:rsid w:val="00BA2861"/>
    <w:rsid w:val="00BB01EB"/>
    <w:rsid w:val="00BB31B5"/>
    <w:rsid w:val="00BB74A3"/>
    <w:rsid w:val="00BB784E"/>
    <w:rsid w:val="00BC33FD"/>
    <w:rsid w:val="00BC5ABF"/>
    <w:rsid w:val="00BC6C58"/>
    <w:rsid w:val="00BC78D6"/>
    <w:rsid w:val="00BD1981"/>
    <w:rsid w:val="00BD4AB8"/>
    <w:rsid w:val="00BD6A23"/>
    <w:rsid w:val="00BE0745"/>
    <w:rsid w:val="00BE2661"/>
    <w:rsid w:val="00BF6846"/>
    <w:rsid w:val="00BF727D"/>
    <w:rsid w:val="00C045A8"/>
    <w:rsid w:val="00C12FDC"/>
    <w:rsid w:val="00C21554"/>
    <w:rsid w:val="00C23B72"/>
    <w:rsid w:val="00C31EDD"/>
    <w:rsid w:val="00C33336"/>
    <w:rsid w:val="00C350C8"/>
    <w:rsid w:val="00C564F5"/>
    <w:rsid w:val="00C60E3C"/>
    <w:rsid w:val="00C62AF7"/>
    <w:rsid w:val="00C65390"/>
    <w:rsid w:val="00C708E6"/>
    <w:rsid w:val="00C72D5E"/>
    <w:rsid w:val="00C767F2"/>
    <w:rsid w:val="00C80E9A"/>
    <w:rsid w:val="00C83C99"/>
    <w:rsid w:val="00C9644D"/>
    <w:rsid w:val="00C96D29"/>
    <w:rsid w:val="00C97314"/>
    <w:rsid w:val="00CA09A9"/>
    <w:rsid w:val="00CA4132"/>
    <w:rsid w:val="00CA7715"/>
    <w:rsid w:val="00CB16A5"/>
    <w:rsid w:val="00CB2086"/>
    <w:rsid w:val="00CB3E93"/>
    <w:rsid w:val="00CB7DCC"/>
    <w:rsid w:val="00CC1D83"/>
    <w:rsid w:val="00CC5D3D"/>
    <w:rsid w:val="00CD0FD6"/>
    <w:rsid w:val="00CD34C3"/>
    <w:rsid w:val="00CD7597"/>
    <w:rsid w:val="00CE08AD"/>
    <w:rsid w:val="00CE351B"/>
    <w:rsid w:val="00CF066A"/>
    <w:rsid w:val="00CF0EBE"/>
    <w:rsid w:val="00CF4995"/>
    <w:rsid w:val="00CF6A0B"/>
    <w:rsid w:val="00D03E94"/>
    <w:rsid w:val="00D05A63"/>
    <w:rsid w:val="00D11AA1"/>
    <w:rsid w:val="00D171A0"/>
    <w:rsid w:val="00D22BAC"/>
    <w:rsid w:val="00D2373F"/>
    <w:rsid w:val="00D30517"/>
    <w:rsid w:val="00D31E7D"/>
    <w:rsid w:val="00D356F9"/>
    <w:rsid w:val="00D43AA0"/>
    <w:rsid w:val="00D45228"/>
    <w:rsid w:val="00D46CFC"/>
    <w:rsid w:val="00D47278"/>
    <w:rsid w:val="00D50B29"/>
    <w:rsid w:val="00D525AD"/>
    <w:rsid w:val="00D5515E"/>
    <w:rsid w:val="00D57CE1"/>
    <w:rsid w:val="00D658A9"/>
    <w:rsid w:val="00D678AC"/>
    <w:rsid w:val="00D833A9"/>
    <w:rsid w:val="00D85383"/>
    <w:rsid w:val="00DA3288"/>
    <w:rsid w:val="00DA40DF"/>
    <w:rsid w:val="00DA60F3"/>
    <w:rsid w:val="00DA7E90"/>
    <w:rsid w:val="00DC04DD"/>
    <w:rsid w:val="00DD361D"/>
    <w:rsid w:val="00DD4A99"/>
    <w:rsid w:val="00DD5129"/>
    <w:rsid w:val="00DD55D3"/>
    <w:rsid w:val="00DD6EEA"/>
    <w:rsid w:val="00DE05CC"/>
    <w:rsid w:val="00DE25DD"/>
    <w:rsid w:val="00DE4618"/>
    <w:rsid w:val="00DF2A30"/>
    <w:rsid w:val="00DF2CBA"/>
    <w:rsid w:val="00DF5203"/>
    <w:rsid w:val="00E05691"/>
    <w:rsid w:val="00E07B2F"/>
    <w:rsid w:val="00E120ED"/>
    <w:rsid w:val="00E134CE"/>
    <w:rsid w:val="00E14087"/>
    <w:rsid w:val="00E21F46"/>
    <w:rsid w:val="00E220B7"/>
    <w:rsid w:val="00E23A71"/>
    <w:rsid w:val="00E27026"/>
    <w:rsid w:val="00E36F7D"/>
    <w:rsid w:val="00E40A2C"/>
    <w:rsid w:val="00E56FB5"/>
    <w:rsid w:val="00E70FA2"/>
    <w:rsid w:val="00E71961"/>
    <w:rsid w:val="00E730A3"/>
    <w:rsid w:val="00E81DEE"/>
    <w:rsid w:val="00E8391D"/>
    <w:rsid w:val="00E84B81"/>
    <w:rsid w:val="00E85A86"/>
    <w:rsid w:val="00E870B1"/>
    <w:rsid w:val="00E9038F"/>
    <w:rsid w:val="00E919F5"/>
    <w:rsid w:val="00E91AD3"/>
    <w:rsid w:val="00EA6B23"/>
    <w:rsid w:val="00EA7467"/>
    <w:rsid w:val="00EB1685"/>
    <w:rsid w:val="00EB5C8A"/>
    <w:rsid w:val="00EC201D"/>
    <w:rsid w:val="00ED02AA"/>
    <w:rsid w:val="00ED7258"/>
    <w:rsid w:val="00EE10B2"/>
    <w:rsid w:val="00EE1601"/>
    <w:rsid w:val="00EE6343"/>
    <w:rsid w:val="00EF0B57"/>
    <w:rsid w:val="00EF3239"/>
    <w:rsid w:val="00EF327D"/>
    <w:rsid w:val="00EF403E"/>
    <w:rsid w:val="00EF5616"/>
    <w:rsid w:val="00EF5DC3"/>
    <w:rsid w:val="00F0118C"/>
    <w:rsid w:val="00F016E9"/>
    <w:rsid w:val="00F033C0"/>
    <w:rsid w:val="00F05887"/>
    <w:rsid w:val="00F060C4"/>
    <w:rsid w:val="00F12A8F"/>
    <w:rsid w:val="00F12EC7"/>
    <w:rsid w:val="00F2284B"/>
    <w:rsid w:val="00F3262F"/>
    <w:rsid w:val="00F43C34"/>
    <w:rsid w:val="00F70D38"/>
    <w:rsid w:val="00F72968"/>
    <w:rsid w:val="00F83526"/>
    <w:rsid w:val="00F92B97"/>
    <w:rsid w:val="00FA3342"/>
    <w:rsid w:val="00FB078F"/>
    <w:rsid w:val="00FC1593"/>
    <w:rsid w:val="00FD292C"/>
    <w:rsid w:val="00FD315A"/>
    <w:rsid w:val="00FD39D6"/>
    <w:rsid w:val="00FE2A19"/>
    <w:rsid w:val="00FE56CE"/>
    <w:rsid w:val="00FE56D4"/>
    <w:rsid w:val="00FE72FE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646D4B"/>
  <w15:docId w15:val="{B62581F4-258B-4E52-983B-0A73FEB6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character" w:customStyle="1" w:styleId="arhhighlight">
    <w:name w:val="arh_highlight"/>
    <w:basedOn w:val="DefaultParagraphFont"/>
    <w:rsid w:val="0071485D"/>
  </w:style>
  <w:style w:type="character" w:customStyle="1" w:styleId="apple-converted-space">
    <w:name w:val="apple-converted-space"/>
    <w:basedOn w:val="DefaultParagraphFont"/>
    <w:rsid w:val="0071485D"/>
  </w:style>
  <w:style w:type="paragraph" w:styleId="NormalWeb">
    <w:name w:val="Normal (Web)"/>
    <w:basedOn w:val="Normal"/>
    <w:uiPriority w:val="99"/>
    <w:semiHidden/>
    <w:unhideWhenUsed/>
    <w:rsid w:val="00E8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6F7771"/>
    <w:pPr>
      <w:ind w:left="720"/>
      <w:contextualSpacing/>
    </w:pPr>
  </w:style>
  <w:style w:type="table" w:styleId="TableGrid">
    <w:name w:val="Table Grid"/>
    <w:basedOn w:val="TableNormal"/>
    <w:uiPriority w:val="39"/>
    <w:rsid w:val="00165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32B85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6E4E"/>
    <w:rPr>
      <w:color w:val="808080"/>
      <w:shd w:val="clear" w:color="auto" w:fill="E6E6E6"/>
    </w:rPr>
  </w:style>
  <w:style w:type="paragraph" w:customStyle="1" w:styleId="tv2132">
    <w:name w:val="tv2132"/>
    <w:basedOn w:val="Normal"/>
    <w:rsid w:val="00F033C0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9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96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93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4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3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206DD-4048-43F9-B488-6E20ADB6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2871</Words>
  <Characters>1637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LAA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 Daukste</dc:creator>
  <cp:lastModifiedBy>Agris Daukste</cp:lastModifiedBy>
  <cp:revision>2</cp:revision>
  <cp:lastPrinted>2018-01-18T12:46:00Z</cp:lastPrinted>
  <dcterms:created xsi:type="dcterms:W3CDTF">2018-01-19T12:51:00Z</dcterms:created>
  <dcterms:modified xsi:type="dcterms:W3CDTF">2018-01-19T12:51:00Z</dcterms:modified>
</cp:coreProperties>
</file>