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D6FA0" w14:textId="365F4CAC" w:rsidR="00E21F46" w:rsidRPr="00E35648" w:rsidRDefault="00E35648" w:rsidP="00E21F46">
      <w:pPr>
        <w:spacing w:after="0" w:line="240" w:lineRule="auto"/>
        <w:jc w:val="right"/>
        <w:rPr>
          <w:lang w:val="ru-RU"/>
        </w:rPr>
      </w:pPr>
      <w:bookmarkStart w:id="0" w:name="_Hlk504469613"/>
      <w:r>
        <w:rPr>
          <w:lang w:val="ru-RU"/>
        </w:rPr>
        <w:t>Информация для представителей СМИ</w:t>
      </w:r>
    </w:p>
    <w:p w14:paraId="755FEFD0" w14:textId="514CDD04" w:rsidR="00E21F46" w:rsidRDefault="004D3D2B" w:rsidP="00E21F46">
      <w:pPr>
        <w:spacing w:after="0" w:line="240" w:lineRule="auto"/>
        <w:jc w:val="right"/>
      </w:pPr>
      <w:r>
        <w:t>22</w:t>
      </w:r>
      <w:r w:rsidR="007E77E8">
        <w:t>.</w:t>
      </w:r>
      <w:r w:rsidR="00080743">
        <w:t>0</w:t>
      </w:r>
      <w:r w:rsidR="00C57A0D">
        <w:t>2</w:t>
      </w:r>
      <w:r w:rsidR="00162149">
        <w:t>.201</w:t>
      </w:r>
      <w:r w:rsidR="00080743">
        <w:t>8.</w:t>
      </w:r>
    </w:p>
    <w:p w14:paraId="7C800295" w14:textId="77777777" w:rsidR="00E21F46" w:rsidRDefault="00E21F46" w:rsidP="00E21F46">
      <w:pPr>
        <w:jc w:val="center"/>
        <w:rPr>
          <w:b/>
        </w:rPr>
      </w:pPr>
    </w:p>
    <w:p w14:paraId="7403CB7E" w14:textId="1131A56A" w:rsidR="00E35648" w:rsidRPr="00E35648" w:rsidRDefault="00E35648" w:rsidP="00261157">
      <w:pPr>
        <w:rPr>
          <w:b/>
          <w:sz w:val="24"/>
          <w:szCs w:val="24"/>
          <w:lang w:val="ru-RU"/>
        </w:rPr>
      </w:pPr>
      <w:r>
        <w:rPr>
          <w:b/>
          <w:sz w:val="24"/>
          <w:szCs w:val="24"/>
          <w:lang w:val="ru-RU"/>
        </w:rPr>
        <w:t xml:space="preserve">В течение десяти лет </w:t>
      </w:r>
      <w:r w:rsidRPr="00B11197">
        <w:rPr>
          <w:b/>
          <w:sz w:val="24"/>
          <w:szCs w:val="24"/>
        </w:rPr>
        <w:t>LTAB</w:t>
      </w:r>
      <w:r>
        <w:rPr>
          <w:b/>
          <w:sz w:val="24"/>
          <w:szCs w:val="24"/>
          <w:lang w:val="ru-RU"/>
        </w:rPr>
        <w:t xml:space="preserve"> рассмотрел 2479 жалоб о решениях, принятых страховщиками ОСТА</w:t>
      </w:r>
    </w:p>
    <w:p w14:paraId="096AE7D0" w14:textId="21F1FDAE" w:rsidR="002A2F38" w:rsidRPr="002A2F38" w:rsidRDefault="002A2F38" w:rsidP="004D3D2B">
      <w:pPr>
        <w:jc w:val="both"/>
        <w:rPr>
          <w:b/>
          <w:lang w:val="ru-RU"/>
        </w:rPr>
      </w:pPr>
      <w:bookmarkStart w:id="1" w:name="_GoBack"/>
      <w:r w:rsidRPr="002A2F38">
        <w:rPr>
          <w:b/>
        </w:rPr>
        <w:t xml:space="preserve">Латвийское бюро страховщиков транспортных средств (далее </w:t>
      </w:r>
      <w:r>
        <w:rPr>
          <w:b/>
        </w:rPr>
        <w:t>– LTAB)</w:t>
      </w:r>
      <w:r w:rsidRPr="002A2F38">
        <w:rPr>
          <w:b/>
        </w:rPr>
        <w:t xml:space="preserve"> в </w:t>
      </w:r>
      <w:proofErr w:type="spellStart"/>
      <w:r w:rsidRPr="002A2F38">
        <w:rPr>
          <w:b/>
        </w:rPr>
        <w:t>период</w:t>
      </w:r>
      <w:proofErr w:type="spellEnd"/>
      <w:r>
        <w:rPr>
          <w:b/>
          <w:lang w:val="ru-RU"/>
        </w:rPr>
        <w:t xml:space="preserve"> с 1 января 2008 года по 31 декабря 2017 года получило и рассмотрело 2479</w:t>
      </w:r>
      <w:r w:rsidRPr="002A2F38">
        <w:t xml:space="preserve"> </w:t>
      </w:r>
      <w:r w:rsidRPr="002A2F38">
        <w:rPr>
          <w:b/>
          <w:lang w:val="ru-RU"/>
        </w:rPr>
        <w:t xml:space="preserve">жалоб о решениях, принятых </w:t>
      </w:r>
      <w:r>
        <w:rPr>
          <w:b/>
          <w:lang w:val="ru-RU"/>
        </w:rPr>
        <w:t>страховыми обществами в отношении дел о выплате компенсации ОСТА и соответствии их действий закону об ОСТА.</w:t>
      </w:r>
      <w:r w:rsidRPr="002A2F38">
        <w:rPr>
          <w:b/>
          <w:lang w:val="ru-RU"/>
        </w:rPr>
        <w:t xml:space="preserve"> </w:t>
      </w:r>
      <w:r>
        <w:rPr>
          <w:b/>
          <w:lang w:val="ru-RU"/>
        </w:rPr>
        <w:t xml:space="preserve">В </w:t>
      </w:r>
      <w:r w:rsidRPr="002A2F38">
        <w:rPr>
          <w:b/>
          <w:lang w:val="ru-RU"/>
        </w:rPr>
        <w:t xml:space="preserve">506 </w:t>
      </w:r>
      <w:r>
        <w:rPr>
          <w:b/>
          <w:lang w:val="ru-RU"/>
        </w:rPr>
        <w:t>случаях было сделано заключение, что решение, принятое страховым обществом, не обосновано.</w:t>
      </w:r>
      <w:bookmarkEnd w:id="1"/>
    </w:p>
    <w:p w14:paraId="4BC5C078" w14:textId="14EB240F" w:rsidR="002A2F38" w:rsidRPr="00364D3E" w:rsidRDefault="002A2F38" w:rsidP="00057CFE">
      <w:pPr>
        <w:spacing w:after="0" w:line="240" w:lineRule="auto"/>
        <w:jc w:val="both"/>
        <w:rPr>
          <w:lang w:val="ru-RU"/>
        </w:rPr>
      </w:pPr>
      <w:r w:rsidRPr="004D3D2B">
        <w:t>LTAB</w:t>
      </w:r>
      <w:r>
        <w:rPr>
          <w:lang w:val="ru-RU"/>
        </w:rPr>
        <w:t xml:space="preserve"> рассматривает все полученные жалобы о решениях, принятых страховыми обществами в отношении дел ОСТА</w:t>
      </w:r>
      <w:r w:rsidR="004E782A" w:rsidRPr="004E782A">
        <w:rPr>
          <w:lang w:val="ru-RU"/>
        </w:rPr>
        <w:t>,</w:t>
      </w:r>
      <w:r>
        <w:rPr>
          <w:lang w:val="ru-RU"/>
        </w:rPr>
        <w:t xml:space="preserve"> и на каждую из них дает ответ и свою оценку ситуации. В отношении рассмотрения жалоб </w:t>
      </w:r>
      <w:r w:rsidRPr="004F54D5">
        <w:t>LTAB</w:t>
      </w:r>
      <w:r>
        <w:rPr>
          <w:lang w:val="ru-RU"/>
        </w:rPr>
        <w:t xml:space="preserve"> работает как независимая от страховщиков институция, принимающая решения, тщательно проанализировав обстоятельства происшествия. К </w:t>
      </w:r>
      <w:r w:rsidR="00364D3E">
        <w:rPr>
          <w:lang w:val="ru-RU"/>
        </w:rPr>
        <w:t xml:space="preserve">работе над </w:t>
      </w:r>
      <w:r>
        <w:rPr>
          <w:lang w:val="ru-RU"/>
        </w:rPr>
        <w:t>заключениям</w:t>
      </w:r>
      <w:r w:rsidR="00364D3E">
        <w:rPr>
          <w:lang w:val="ru-RU"/>
        </w:rPr>
        <w:t>и</w:t>
      </w:r>
      <w:r>
        <w:rPr>
          <w:lang w:val="ru-RU"/>
        </w:rPr>
        <w:t xml:space="preserve"> привлекаются </w:t>
      </w:r>
      <w:r w:rsidR="00364D3E">
        <w:rPr>
          <w:lang w:val="ru-RU"/>
        </w:rPr>
        <w:t>компетентные эксперты. «Хотя в законе об ОСТА говорится, что решения</w:t>
      </w:r>
      <w:r>
        <w:rPr>
          <w:lang w:val="ru-RU"/>
        </w:rPr>
        <w:t xml:space="preserve"> </w:t>
      </w:r>
      <w:r w:rsidR="00364D3E" w:rsidRPr="004D3D2B">
        <w:t>LTAB</w:t>
      </w:r>
      <w:r w:rsidR="00364D3E">
        <w:rPr>
          <w:lang w:val="ru-RU"/>
        </w:rPr>
        <w:t xml:space="preserve"> носят рекомендательный характер, в большинстве случаев, когда решение страховщика было признано необоснованным, страховщики учитывали мнение </w:t>
      </w:r>
      <w:r w:rsidR="00364D3E" w:rsidRPr="004D3D2B">
        <w:t>LTAB</w:t>
      </w:r>
      <w:r w:rsidR="00364D3E">
        <w:rPr>
          <w:lang w:val="ru-RU"/>
        </w:rPr>
        <w:t xml:space="preserve"> и пересматривали принятое </w:t>
      </w:r>
      <w:r w:rsidR="004E782A">
        <w:rPr>
          <w:lang w:val="ru-RU"/>
        </w:rPr>
        <w:t xml:space="preserve">ранее </w:t>
      </w:r>
      <w:r w:rsidR="00364D3E">
        <w:rPr>
          <w:lang w:val="ru-RU"/>
        </w:rPr>
        <w:t xml:space="preserve">решение», - поясняет председатель правления </w:t>
      </w:r>
      <w:r w:rsidR="00364D3E">
        <w:t>LTAB</w:t>
      </w:r>
      <w:r w:rsidR="00364D3E">
        <w:rPr>
          <w:lang w:val="ru-RU"/>
        </w:rPr>
        <w:t xml:space="preserve"> Янис Абашин. </w:t>
      </w:r>
    </w:p>
    <w:p w14:paraId="491D3087" w14:textId="77777777" w:rsidR="002A2F38" w:rsidRDefault="002A2F38" w:rsidP="00057CFE">
      <w:pPr>
        <w:spacing w:after="0" w:line="240" w:lineRule="auto"/>
        <w:jc w:val="both"/>
      </w:pPr>
    </w:p>
    <w:p w14:paraId="1EAA8F91" w14:textId="1B4263BB" w:rsidR="004F54D5" w:rsidRPr="00364D3E" w:rsidRDefault="00364D3E" w:rsidP="00057CFE">
      <w:pPr>
        <w:spacing w:after="0" w:line="240" w:lineRule="auto"/>
        <w:jc w:val="both"/>
        <w:rPr>
          <w:lang w:val="ru-RU"/>
        </w:rPr>
      </w:pPr>
      <w:r>
        <w:rPr>
          <w:lang w:val="ru-RU"/>
        </w:rPr>
        <w:t>Пропорция подан</w:t>
      </w:r>
      <w:r w:rsidR="004E782A">
        <w:rPr>
          <w:lang w:val="ru-RU"/>
        </w:rPr>
        <w:t>н</w:t>
      </w:r>
      <w:r>
        <w:rPr>
          <w:lang w:val="ru-RU"/>
        </w:rPr>
        <w:t xml:space="preserve">ых </w:t>
      </w:r>
      <w:r>
        <w:t>LTAB</w:t>
      </w:r>
      <w:r>
        <w:rPr>
          <w:lang w:val="ru-RU"/>
        </w:rPr>
        <w:t xml:space="preserve"> в течение 10 лет жалоб относительно всех страховых случаев составляет примерно 0,70%, также, как и в прошлом году. «Пропорционально наибольшее число жалоб относительно страховых случаев было в 2010 году (0,84%), а наименьшее – в 2008 году (0,57%) и в 2016 году (0,58%). Количество полученных жалоб об уже принятых решениях страховщиков и малая доля необоснованных решений указывает на качество работы системы ОСТА в </w:t>
      </w:r>
      <w:r w:rsidR="004E782A">
        <w:rPr>
          <w:lang w:val="ru-RU"/>
        </w:rPr>
        <w:t xml:space="preserve">отношении </w:t>
      </w:r>
      <w:r>
        <w:rPr>
          <w:lang w:val="ru-RU"/>
        </w:rPr>
        <w:t>приняти</w:t>
      </w:r>
      <w:r w:rsidR="004E782A">
        <w:rPr>
          <w:lang w:val="ru-RU"/>
        </w:rPr>
        <w:t>я</w:t>
      </w:r>
      <w:r>
        <w:rPr>
          <w:lang w:val="ru-RU"/>
        </w:rPr>
        <w:t xml:space="preserve"> решений о выплате компенсаций пострадавшим в дорожно-транспортных происшествиях», - рассказывает председатель правления </w:t>
      </w:r>
      <w:r>
        <w:t>LTAB</w:t>
      </w:r>
      <w:r>
        <w:rPr>
          <w:lang w:val="ru-RU"/>
        </w:rPr>
        <w:t xml:space="preserve">. </w:t>
      </w:r>
    </w:p>
    <w:p w14:paraId="3E9F5174" w14:textId="23D69570" w:rsidR="00364D3E" w:rsidRDefault="00364D3E" w:rsidP="00057CFE">
      <w:pPr>
        <w:spacing w:after="0" w:line="240" w:lineRule="auto"/>
        <w:jc w:val="both"/>
      </w:pPr>
    </w:p>
    <w:p w14:paraId="7A2F9CA3" w14:textId="24BE2198" w:rsidR="00EC3B50" w:rsidRPr="00EC3B50" w:rsidRDefault="00EC3B50" w:rsidP="00057CFE">
      <w:pPr>
        <w:spacing w:after="0" w:line="240" w:lineRule="auto"/>
        <w:jc w:val="both"/>
        <w:rPr>
          <w:lang w:val="ru-RU"/>
        </w:rPr>
      </w:pPr>
      <w:r>
        <w:rPr>
          <w:lang w:val="ru-RU"/>
        </w:rPr>
        <w:t xml:space="preserve">В течение 12 месяцев 2017 года </w:t>
      </w:r>
      <w:r>
        <w:t>LTAB</w:t>
      </w:r>
      <w:r>
        <w:rPr>
          <w:lang w:val="ru-RU"/>
        </w:rPr>
        <w:t xml:space="preserve"> получил в общей сложности 265 жалоб. В 89 случаях было заключено, что решение страхового общества – обосновано, в 45 случаях – не обосновано, а в 95 случаях истцу будет предоставлено объяснение в письменном виде. </w:t>
      </w:r>
    </w:p>
    <w:p w14:paraId="7037115B" w14:textId="0BA1C77F" w:rsidR="006A55FE" w:rsidRDefault="006A55FE" w:rsidP="00057CFE">
      <w:pPr>
        <w:spacing w:after="0" w:line="240" w:lineRule="auto"/>
        <w:jc w:val="both"/>
      </w:pPr>
    </w:p>
    <w:p w14:paraId="51BD1A4F" w14:textId="27D35C40" w:rsidR="004D3D2B" w:rsidRPr="008F1FBB" w:rsidRDefault="00FB2992" w:rsidP="00057CFE">
      <w:pPr>
        <w:spacing w:after="0" w:line="240" w:lineRule="auto"/>
        <w:jc w:val="both"/>
        <w:rPr>
          <w:lang w:val="ru-RU"/>
        </w:rPr>
      </w:pPr>
      <w:r w:rsidRPr="00FB2992">
        <w:t>Р</w:t>
      </w:r>
      <w:r w:rsidR="004E782A">
        <w:rPr>
          <w:lang w:val="ru-RU"/>
        </w:rPr>
        <w:t>ассмотрение</w:t>
      </w:r>
      <w:r>
        <w:rPr>
          <w:lang w:val="ru-RU"/>
        </w:rPr>
        <w:t xml:space="preserve"> жалоб и </w:t>
      </w:r>
      <w:r w:rsidR="008F1FBB">
        <w:rPr>
          <w:lang w:val="ru-RU"/>
        </w:rPr>
        <w:t xml:space="preserve">оценка </w:t>
      </w:r>
      <w:r w:rsidR="008F1FBB" w:rsidRPr="004D3D2B">
        <w:t>LTAB</w:t>
      </w:r>
      <w:r w:rsidR="008F1FBB">
        <w:rPr>
          <w:lang w:val="ru-RU"/>
        </w:rPr>
        <w:t xml:space="preserve"> являются бесплатными, кроме того, с 2013 года </w:t>
      </w:r>
      <w:r w:rsidR="004E782A">
        <w:rPr>
          <w:lang w:val="ru-RU"/>
        </w:rPr>
        <w:t xml:space="preserve">жалобу можно </w:t>
      </w:r>
      <w:r w:rsidR="008F1FBB">
        <w:rPr>
          <w:lang w:val="ru-RU"/>
        </w:rPr>
        <w:t xml:space="preserve">подать в </w:t>
      </w:r>
      <w:r w:rsidR="004E782A">
        <w:rPr>
          <w:lang w:val="ru-RU"/>
        </w:rPr>
        <w:t>электронной</w:t>
      </w:r>
      <w:r w:rsidR="008F1FBB">
        <w:rPr>
          <w:lang w:val="ru-RU"/>
        </w:rPr>
        <w:t xml:space="preserve"> форме, заполнив форму на домашней странице </w:t>
      </w:r>
      <w:hyperlink r:id="rId7" w:history="1">
        <w:r w:rsidR="008F1FBB" w:rsidRPr="0085452D">
          <w:rPr>
            <w:rStyle w:val="Hyperlink"/>
          </w:rPr>
          <w:t>www.ltab.lv</w:t>
        </w:r>
      </w:hyperlink>
    </w:p>
    <w:bookmarkEnd w:id="0"/>
    <w:p w14:paraId="42565EB4" w14:textId="77777777" w:rsidR="008F1FBB" w:rsidRDefault="008F1FBB" w:rsidP="008F1FBB">
      <w:pPr>
        <w:spacing w:after="0" w:line="240" w:lineRule="auto"/>
        <w:jc w:val="both"/>
        <w:rPr>
          <w:lang w:val="ru-RU"/>
        </w:rPr>
      </w:pPr>
    </w:p>
    <w:p w14:paraId="24FE2360" w14:textId="449FD25F" w:rsidR="008F1FBB" w:rsidRDefault="008F1FBB" w:rsidP="008F1FBB">
      <w:pPr>
        <w:spacing w:after="0" w:line="240" w:lineRule="auto"/>
        <w:jc w:val="both"/>
        <w:rPr>
          <w:lang w:val="ru-RU"/>
        </w:rPr>
      </w:pPr>
      <w:r>
        <w:rPr>
          <w:lang w:val="ru-RU"/>
        </w:rPr>
        <w:t>В 1997 году в Латвии была введена система ОСТА, цель которой обеспечить защиту интересов третьих лиц, пострадавших в дорожном движении как в Латвии, так в странах-участницах Зеленой карты. Для обеспечения успешной деятельности системы было создано Латвийское Бюро страховщиков Транспортных средств (LTAB), которое объединяет страховые общества, обладающие правом производить страхование ОСТА в Латвии – AAS “Balta”, AAS “Baltijas Apdrošināšanas Nams”, AAS “BTA Baltic Insurance Company”, латвийский филиал ADB “Compensa Vienna Insurance Group”, латвийский филиал SE “ERGO Insurance”, латвийский филиал ADB “Gjensidige”, латвийский филиал AS “If P&amp;C Insurance”, латвийский филиал AS “Seesam Insurance” и латвийский филиал AS “Swedbank P&amp;C Insurance”.</w:t>
      </w:r>
    </w:p>
    <w:p w14:paraId="09E46E88" w14:textId="067BF137" w:rsidR="00617E51" w:rsidRDefault="00617E51" w:rsidP="008F1FBB">
      <w:pPr>
        <w:spacing w:after="0" w:line="240" w:lineRule="auto"/>
        <w:rPr>
          <w:lang w:val="ru-RU"/>
        </w:rPr>
      </w:pPr>
    </w:p>
    <w:p w14:paraId="2ACB79DB" w14:textId="77777777" w:rsidR="008F1FBB" w:rsidRPr="008F1FBB" w:rsidRDefault="008F1FBB" w:rsidP="008F1FBB">
      <w:pPr>
        <w:spacing w:after="0" w:line="240" w:lineRule="auto"/>
        <w:jc w:val="right"/>
        <w:rPr>
          <w:i/>
          <w:lang w:val="ru-RU"/>
        </w:rPr>
      </w:pPr>
      <w:r w:rsidRPr="008F1FBB">
        <w:rPr>
          <w:i/>
          <w:lang w:val="ru-RU"/>
        </w:rPr>
        <w:t>Информацию подготовил:</w:t>
      </w:r>
    </w:p>
    <w:p w14:paraId="5B0E8C51" w14:textId="77777777" w:rsidR="008F1FBB" w:rsidRPr="008F1FBB" w:rsidRDefault="008F1FBB" w:rsidP="008F1FBB">
      <w:pPr>
        <w:spacing w:after="0" w:line="240" w:lineRule="auto"/>
        <w:jc w:val="right"/>
        <w:rPr>
          <w:i/>
        </w:rPr>
      </w:pPr>
      <w:proofErr w:type="spellStart"/>
      <w:r w:rsidRPr="008F1FBB">
        <w:rPr>
          <w:i/>
        </w:rPr>
        <w:t>Консультант</w:t>
      </w:r>
      <w:proofErr w:type="spellEnd"/>
      <w:r w:rsidRPr="008F1FBB">
        <w:rPr>
          <w:i/>
        </w:rPr>
        <w:t xml:space="preserve"> </w:t>
      </w:r>
      <w:proofErr w:type="spellStart"/>
      <w:r w:rsidRPr="008F1FBB">
        <w:rPr>
          <w:i/>
        </w:rPr>
        <w:t>по</w:t>
      </w:r>
      <w:proofErr w:type="spellEnd"/>
      <w:r w:rsidRPr="008F1FBB">
        <w:rPr>
          <w:i/>
        </w:rPr>
        <w:t xml:space="preserve"> </w:t>
      </w:r>
      <w:proofErr w:type="spellStart"/>
      <w:r w:rsidRPr="008F1FBB">
        <w:rPr>
          <w:i/>
        </w:rPr>
        <w:t>связям</w:t>
      </w:r>
      <w:proofErr w:type="spellEnd"/>
      <w:r w:rsidRPr="008F1FBB">
        <w:rPr>
          <w:i/>
        </w:rPr>
        <w:t xml:space="preserve"> с </w:t>
      </w:r>
      <w:proofErr w:type="spellStart"/>
      <w:r w:rsidRPr="008F1FBB">
        <w:rPr>
          <w:i/>
        </w:rPr>
        <w:t>общественностью</w:t>
      </w:r>
      <w:proofErr w:type="spellEnd"/>
      <w:r w:rsidRPr="008F1FBB">
        <w:rPr>
          <w:i/>
        </w:rPr>
        <w:t xml:space="preserve"> LTAB </w:t>
      </w:r>
    </w:p>
    <w:p w14:paraId="5829DD62" w14:textId="77777777" w:rsidR="008F1FBB" w:rsidRPr="008F1FBB" w:rsidRDefault="008F1FBB" w:rsidP="008F1FBB">
      <w:pPr>
        <w:spacing w:after="0" w:line="240" w:lineRule="auto"/>
        <w:jc w:val="right"/>
        <w:rPr>
          <w:i/>
        </w:rPr>
      </w:pPr>
      <w:proofErr w:type="spellStart"/>
      <w:r w:rsidRPr="008F1FBB">
        <w:rPr>
          <w:i/>
        </w:rPr>
        <w:t>Гинтс</w:t>
      </w:r>
      <w:proofErr w:type="spellEnd"/>
      <w:r w:rsidRPr="008F1FBB">
        <w:rPr>
          <w:i/>
        </w:rPr>
        <w:t xml:space="preserve"> </w:t>
      </w:r>
      <w:proofErr w:type="spellStart"/>
      <w:r w:rsidRPr="008F1FBB">
        <w:rPr>
          <w:i/>
        </w:rPr>
        <w:t>Лаздиньш</w:t>
      </w:r>
      <w:proofErr w:type="spellEnd"/>
    </w:p>
    <w:p w14:paraId="591EF043" w14:textId="77777777" w:rsidR="008F1FBB" w:rsidRPr="008F1FBB" w:rsidRDefault="008F1FBB" w:rsidP="008F1FBB">
      <w:pPr>
        <w:spacing w:after="0" w:line="240" w:lineRule="auto"/>
        <w:jc w:val="right"/>
        <w:rPr>
          <w:i/>
        </w:rPr>
      </w:pPr>
      <w:proofErr w:type="spellStart"/>
      <w:r w:rsidRPr="008F1FBB">
        <w:rPr>
          <w:i/>
        </w:rPr>
        <w:t>Тел</w:t>
      </w:r>
      <w:proofErr w:type="spellEnd"/>
      <w:r w:rsidRPr="008F1FBB">
        <w:rPr>
          <w:i/>
        </w:rPr>
        <w:t xml:space="preserve">: +371 29442282 </w:t>
      </w:r>
    </w:p>
    <w:p w14:paraId="5BE18BF1" w14:textId="12F41741" w:rsidR="008F1FBB" w:rsidRPr="008F1FBB" w:rsidRDefault="008F1FBB" w:rsidP="008F1FBB">
      <w:pPr>
        <w:spacing w:after="0" w:line="240" w:lineRule="auto"/>
        <w:jc w:val="right"/>
        <w:rPr>
          <w:i/>
          <w:lang w:val="ru-RU"/>
        </w:rPr>
      </w:pPr>
      <w:r w:rsidRPr="008F1FBB">
        <w:rPr>
          <w:i/>
        </w:rPr>
        <w:t>Э-</w:t>
      </w:r>
      <w:proofErr w:type="spellStart"/>
      <w:r w:rsidRPr="008F1FBB">
        <w:rPr>
          <w:i/>
        </w:rPr>
        <w:t>почта</w:t>
      </w:r>
      <w:proofErr w:type="spellEnd"/>
      <w:r w:rsidRPr="008F1FBB">
        <w:rPr>
          <w:i/>
        </w:rPr>
        <w:t xml:space="preserve">: </w:t>
      </w:r>
      <w:hyperlink r:id="rId8" w:history="1">
        <w:r w:rsidRPr="008F1FBB">
          <w:rPr>
            <w:rStyle w:val="Hyperlink"/>
            <w:i/>
          </w:rPr>
          <w:t>gints@olsen.lv</w:t>
        </w:r>
      </w:hyperlink>
    </w:p>
    <w:sectPr w:rsidR="008F1FBB" w:rsidRPr="008F1FBB" w:rsidSect="00AB2640">
      <w:headerReference w:type="default" r:id="rId9"/>
      <w:footerReference w:type="default" r:id="rId10"/>
      <w:pgSz w:w="11906" w:h="16838"/>
      <w:pgMar w:top="1440" w:right="849" w:bottom="127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B9B1B8" w14:textId="77777777" w:rsidR="00C93B08" w:rsidRDefault="00C93B08" w:rsidP="00C62AF7">
      <w:pPr>
        <w:spacing w:after="0" w:line="240" w:lineRule="auto"/>
      </w:pPr>
      <w:r>
        <w:separator/>
      </w:r>
    </w:p>
  </w:endnote>
  <w:endnote w:type="continuationSeparator" w:id="0">
    <w:p w14:paraId="5A152338" w14:textId="77777777" w:rsidR="00C93B08" w:rsidRDefault="00C93B08" w:rsidP="00C62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DC919" w14:textId="77777777" w:rsidR="00E9038F" w:rsidRDefault="00E9038F" w:rsidP="00C62AF7">
    <w:pPr>
      <w:pStyle w:val="Footer"/>
      <w:jc w:val="center"/>
    </w:pPr>
    <w:r>
      <w:rPr>
        <w:noProof/>
        <w:lang w:eastAsia="lv-LV"/>
      </w:rPr>
      <mc:AlternateContent>
        <mc:Choice Requires="wps">
          <w:drawing>
            <wp:anchor distT="0" distB="0" distL="114300" distR="114300" simplePos="0" relativeHeight="251659264" behindDoc="0" locked="0" layoutInCell="1" allowOverlap="1" wp14:anchorId="5B19E8FD" wp14:editId="0C0C2681">
              <wp:simplePos x="0" y="0"/>
              <wp:positionH relativeFrom="column">
                <wp:posOffset>-304454</wp:posOffset>
              </wp:positionH>
              <wp:positionV relativeFrom="paragraph">
                <wp:posOffset>57612</wp:posOffset>
              </wp:positionV>
              <wp:extent cx="6716684" cy="8313"/>
              <wp:effectExtent l="0" t="0" r="27305" b="29845"/>
              <wp:wrapNone/>
              <wp:docPr id="1" name="Straight Connector 1"/>
              <wp:cNvGraphicFramePr/>
              <a:graphic xmlns:a="http://schemas.openxmlformats.org/drawingml/2006/main">
                <a:graphicData uri="http://schemas.microsoft.com/office/word/2010/wordprocessingShape">
                  <wps:wsp>
                    <wps:cNvCnPr/>
                    <wps:spPr>
                      <a:xfrm>
                        <a:off x="0" y="0"/>
                        <a:ext cx="6716684" cy="8313"/>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3728A3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95pt,4.55pt" to="504.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" strokecolor="#a5a5a5 [2092]" strokeweight="1.5pt"/>
          </w:pict>
        </mc:Fallback>
      </mc:AlternateContent>
    </w:r>
  </w:p>
  <w:p w14:paraId="770868B8" w14:textId="77777777" w:rsidR="00E9038F" w:rsidRDefault="00E9038F" w:rsidP="00C62AF7">
    <w:pPr>
      <w:pStyle w:val="Footer"/>
      <w:jc w:val="center"/>
    </w:pPr>
    <w:r>
      <w:object w:dxaOrig="9042" w:dyaOrig="462" w14:anchorId="492DC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5.5pt;height:19.5pt">
          <v:imagedata r:id="rId1" o:title=""/>
        </v:shape>
        <o:OLEObject Type="Embed" ProgID="CorelDraw.Graphic.17" ShapeID="_x0000_i1026" DrawAspect="Content" ObjectID="_1580882569" r:id="rId2"/>
      </w:object>
    </w:r>
  </w:p>
  <w:p w14:paraId="18A6543B" w14:textId="77777777" w:rsidR="00E9038F" w:rsidRDefault="00E90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BE74C" w14:textId="77777777" w:rsidR="00C93B08" w:rsidRDefault="00C93B08" w:rsidP="00C62AF7">
      <w:pPr>
        <w:spacing w:after="0" w:line="240" w:lineRule="auto"/>
      </w:pPr>
      <w:r>
        <w:separator/>
      </w:r>
    </w:p>
  </w:footnote>
  <w:footnote w:type="continuationSeparator" w:id="0">
    <w:p w14:paraId="73608A1F" w14:textId="77777777" w:rsidR="00C93B08" w:rsidRDefault="00C93B08" w:rsidP="00C62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85C2B" w14:textId="77777777" w:rsidR="00E9038F" w:rsidRDefault="00E9038F">
    <w:pPr>
      <w:pStyle w:val="Header"/>
    </w:pPr>
    <w:r>
      <w:object w:dxaOrig="3027" w:dyaOrig="1080" w14:anchorId="3751E0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54pt">
          <v:imagedata r:id="rId1" o:title=""/>
        </v:shape>
        <o:OLEObject Type="Embed" ProgID="CorelDraw.Graphic.17" ShapeID="_x0000_i1025" DrawAspect="Content" ObjectID="_1580882568" r:id="rId2"/>
      </w:object>
    </w:r>
  </w:p>
  <w:p w14:paraId="55C4C625" w14:textId="77777777" w:rsidR="00E9038F" w:rsidRDefault="00E903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F7"/>
    <w:rsid w:val="000100FF"/>
    <w:rsid w:val="00013C1F"/>
    <w:rsid w:val="000146EA"/>
    <w:rsid w:val="000211BE"/>
    <w:rsid w:val="00040165"/>
    <w:rsid w:val="000533E0"/>
    <w:rsid w:val="00057CFE"/>
    <w:rsid w:val="00080743"/>
    <w:rsid w:val="00092E79"/>
    <w:rsid w:val="00094687"/>
    <w:rsid w:val="00095CC7"/>
    <w:rsid w:val="000A4262"/>
    <w:rsid w:val="000B1DBA"/>
    <w:rsid w:val="00102D4A"/>
    <w:rsid w:val="00103B45"/>
    <w:rsid w:val="0011042D"/>
    <w:rsid w:val="0011057C"/>
    <w:rsid w:val="00113D5B"/>
    <w:rsid w:val="00144F48"/>
    <w:rsid w:val="00153B22"/>
    <w:rsid w:val="001572F7"/>
    <w:rsid w:val="00162149"/>
    <w:rsid w:val="00171015"/>
    <w:rsid w:val="00172BBC"/>
    <w:rsid w:val="001740B2"/>
    <w:rsid w:val="00196DE3"/>
    <w:rsid w:val="001A1884"/>
    <w:rsid w:val="001B1813"/>
    <w:rsid w:val="001C65E0"/>
    <w:rsid w:val="001C7562"/>
    <w:rsid w:val="001D3B28"/>
    <w:rsid w:val="001D6AEF"/>
    <w:rsid w:val="001E57C6"/>
    <w:rsid w:val="001E71BD"/>
    <w:rsid w:val="001F1824"/>
    <w:rsid w:val="001F3B92"/>
    <w:rsid w:val="00221376"/>
    <w:rsid w:val="00250F1C"/>
    <w:rsid w:val="0026000F"/>
    <w:rsid w:val="00261157"/>
    <w:rsid w:val="00262375"/>
    <w:rsid w:val="00266993"/>
    <w:rsid w:val="0027402E"/>
    <w:rsid w:val="002916D3"/>
    <w:rsid w:val="002978D6"/>
    <w:rsid w:val="002A2F38"/>
    <w:rsid w:val="002B0D8B"/>
    <w:rsid w:val="002D5F23"/>
    <w:rsid w:val="002F353B"/>
    <w:rsid w:val="003425AA"/>
    <w:rsid w:val="003427E6"/>
    <w:rsid w:val="00362517"/>
    <w:rsid w:val="00364D3E"/>
    <w:rsid w:val="00382C5D"/>
    <w:rsid w:val="003B1D0E"/>
    <w:rsid w:val="003B5F8E"/>
    <w:rsid w:val="003B79AF"/>
    <w:rsid w:val="003D14B9"/>
    <w:rsid w:val="003D6A54"/>
    <w:rsid w:val="003F0B61"/>
    <w:rsid w:val="0040102A"/>
    <w:rsid w:val="00403AB9"/>
    <w:rsid w:val="00411531"/>
    <w:rsid w:val="00412360"/>
    <w:rsid w:val="00424057"/>
    <w:rsid w:val="004534CA"/>
    <w:rsid w:val="00463942"/>
    <w:rsid w:val="0046482D"/>
    <w:rsid w:val="004665D5"/>
    <w:rsid w:val="00471AE6"/>
    <w:rsid w:val="00472967"/>
    <w:rsid w:val="004827D3"/>
    <w:rsid w:val="004A2480"/>
    <w:rsid w:val="004C32E0"/>
    <w:rsid w:val="004D2161"/>
    <w:rsid w:val="004D3D2B"/>
    <w:rsid w:val="004E6257"/>
    <w:rsid w:val="004E782A"/>
    <w:rsid w:val="004F54D5"/>
    <w:rsid w:val="00506CDA"/>
    <w:rsid w:val="00516211"/>
    <w:rsid w:val="00520799"/>
    <w:rsid w:val="0053653F"/>
    <w:rsid w:val="00537A74"/>
    <w:rsid w:val="00590ADB"/>
    <w:rsid w:val="005B0F55"/>
    <w:rsid w:val="005B15E8"/>
    <w:rsid w:val="005B5E63"/>
    <w:rsid w:val="005C0769"/>
    <w:rsid w:val="005D5FB2"/>
    <w:rsid w:val="005E1FE3"/>
    <w:rsid w:val="005E69F5"/>
    <w:rsid w:val="00617E51"/>
    <w:rsid w:val="006610B2"/>
    <w:rsid w:val="006A55FE"/>
    <w:rsid w:val="006A6493"/>
    <w:rsid w:val="006B768B"/>
    <w:rsid w:val="006C4F73"/>
    <w:rsid w:val="006E02BB"/>
    <w:rsid w:val="006E217C"/>
    <w:rsid w:val="006E75CA"/>
    <w:rsid w:val="00713F2D"/>
    <w:rsid w:val="00717211"/>
    <w:rsid w:val="00765A4A"/>
    <w:rsid w:val="00780200"/>
    <w:rsid w:val="00784272"/>
    <w:rsid w:val="00795304"/>
    <w:rsid w:val="007B3B6B"/>
    <w:rsid w:val="007B675F"/>
    <w:rsid w:val="007C3730"/>
    <w:rsid w:val="007D5C17"/>
    <w:rsid w:val="007E77E8"/>
    <w:rsid w:val="008278BE"/>
    <w:rsid w:val="00850CCE"/>
    <w:rsid w:val="00867D74"/>
    <w:rsid w:val="00881B76"/>
    <w:rsid w:val="008A65AA"/>
    <w:rsid w:val="008D1434"/>
    <w:rsid w:val="008D7575"/>
    <w:rsid w:val="008F1FBB"/>
    <w:rsid w:val="009124FD"/>
    <w:rsid w:val="00933760"/>
    <w:rsid w:val="00935173"/>
    <w:rsid w:val="00936462"/>
    <w:rsid w:val="009605DD"/>
    <w:rsid w:val="00964DE9"/>
    <w:rsid w:val="0096631F"/>
    <w:rsid w:val="00966515"/>
    <w:rsid w:val="0097040E"/>
    <w:rsid w:val="009722A2"/>
    <w:rsid w:val="00973D97"/>
    <w:rsid w:val="009847D7"/>
    <w:rsid w:val="00987FC2"/>
    <w:rsid w:val="009904EE"/>
    <w:rsid w:val="009B6953"/>
    <w:rsid w:val="00A122A4"/>
    <w:rsid w:val="00A167B2"/>
    <w:rsid w:val="00A32115"/>
    <w:rsid w:val="00A71459"/>
    <w:rsid w:val="00A85B1F"/>
    <w:rsid w:val="00A916C7"/>
    <w:rsid w:val="00A9616D"/>
    <w:rsid w:val="00AA11DB"/>
    <w:rsid w:val="00AB2640"/>
    <w:rsid w:val="00AC1D15"/>
    <w:rsid w:val="00AC5BF5"/>
    <w:rsid w:val="00AD2F7E"/>
    <w:rsid w:val="00AE1616"/>
    <w:rsid w:val="00AE3928"/>
    <w:rsid w:val="00B100D8"/>
    <w:rsid w:val="00B11197"/>
    <w:rsid w:val="00B3136B"/>
    <w:rsid w:val="00B31BA0"/>
    <w:rsid w:val="00B50CBA"/>
    <w:rsid w:val="00B5195D"/>
    <w:rsid w:val="00B57A8D"/>
    <w:rsid w:val="00BB784E"/>
    <w:rsid w:val="00BC25C6"/>
    <w:rsid w:val="00BC582F"/>
    <w:rsid w:val="00BC6C58"/>
    <w:rsid w:val="00BE1131"/>
    <w:rsid w:val="00BF4CE5"/>
    <w:rsid w:val="00C04EF0"/>
    <w:rsid w:val="00C12FDC"/>
    <w:rsid w:val="00C42877"/>
    <w:rsid w:val="00C57A0D"/>
    <w:rsid w:val="00C62AF7"/>
    <w:rsid w:val="00C80E9A"/>
    <w:rsid w:val="00C91CFB"/>
    <w:rsid w:val="00C93AB0"/>
    <w:rsid w:val="00C93B08"/>
    <w:rsid w:val="00CC1D83"/>
    <w:rsid w:val="00D01223"/>
    <w:rsid w:val="00D01457"/>
    <w:rsid w:val="00D05616"/>
    <w:rsid w:val="00D05A63"/>
    <w:rsid w:val="00D356F9"/>
    <w:rsid w:val="00D64814"/>
    <w:rsid w:val="00DD7C40"/>
    <w:rsid w:val="00E10460"/>
    <w:rsid w:val="00E21F46"/>
    <w:rsid w:val="00E23A71"/>
    <w:rsid w:val="00E32C33"/>
    <w:rsid w:val="00E3307D"/>
    <w:rsid w:val="00E35648"/>
    <w:rsid w:val="00E537C3"/>
    <w:rsid w:val="00E5474A"/>
    <w:rsid w:val="00E61937"/>
    <w:rsid w:val="00E6367A"/>
    <w:rsid w:val="00E730A3"/>
    <w:rsid w:val="00E8391D"/>
    <w:rsid w:val="00E9038F"/>
    <w:rsid w:val="00E914E5"/>
    <w:rsid w:val="00E91AD3"/>
    <w:rsid w:val="00EA42C0"/>
    <w:rsid w:val="00EC201D"/>
    <w:rsid w:val="00EC3B50"/>
    <w:rsid w:val="00EC3E3F"/>
    <w:rsid w:val="00EC50B3"/>
    <w:rsid w:val="00F1514F"/>
    <w:rsid w:val="00F16ADC"/>
    <w:rsid w:val="00F2284B"/>
    <w:rsid w:val="00F3262F"/>
    <w:rsid w:val="00F505AE"/>
    <w:rsid w:val="00F60868"/>
    <w:rsid w:val="00F72968"/>
    <w:rsid w:val="00F920A2"/>
    <w:rsid w:val="00F93E1C"/>
    <w:rsid w:val="00FA6EED"/>
    <w:rsid w:val="00FB2992"/>
    <w:rsid w:val="00FB2D15"/>
    <w:rsid w:val="00FB4329"/>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2033A"/>
  <w15:docId w15:val="{E8FE0FE6-933D-4E1E-9E6C-32B8F1430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F4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character" w:customStyle="1" w:styleId="UnresolvedMention1">
    <w:name w:val="Unresolved Mention1"/>
    <w:basedOn w:val="DefaultParagraphFont"/>
    <w:uiPriority w:val="99"/>
    <w:semiHidden/>
    <w:unhideWhenUsed/>
    <w:rsid w:val="006E02BB"/>
    <w:rPr>
      <w:color w:val="808080"/>
      <w:shd w:val="clear" w:color="auto" w:fill="E6E6E6"/>
    </w:rPr>
  </w:style>
  <w:style w:type="character" w:customStyle="1" w:styleId="UnresolvedMention2">
    <w:name w:val="Unresolved Mention2"/>
    <w:basedOn w:val="DefaultParagraphFont"/>
    <w:uiPriority w:val="99"/>
    <w:semiHidden/>
    <w:unhideWhenUsed/>
    <w:rsid w:val="004D3D2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154848">
      <w:bodyDiv w:val="1"/>
      <w:marLeft w:val="0"/>
      <w:marRight w:val="0"/>
      <w:marTop w:val="0"/>
      <w:marBottom w:val="0"/>
      <w:divBdr>
        <w:top w:val="none" w:sz="0" w:space="0" w:color="auto"/>
        <w:left w:val="none" w:sz="0" w:space="0" w:color="auto"/>
        <w:bottom w:val="none" w:sz="0" w:space="0" w:color="auto"/>
        <w:right w:val="none" w:sz="0" w:space="0" w:color="auto"/>
      </w:divBdr>
    </w:div>
    <w:div w:id="1417021320">
      <w:bodyDiv w:val="1"/>
      <w:marLeft w:val="0"/>
      <w:marRight w:val="0"/>
      <w:marTop w:val="0"/>
      <w:marBottom w:val="0"/>
      <w:divBdr>
        <w:top w:val="none" w:sz="0" w:space="0" w:color="auto"/>
        <w:left w:val="none" w:sz="0" w:space="0" w:color="auto"/>
        <w:bottom w:val="none" w:sz="0" w:space="0" w:color="auto"/>
        <w:right w:val="none" w:sz="0" w:space="0" w:color="auto"/>
      </w:divBdr>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nts@olsen.lv" TargetMode="External"/><Relationship Id="rId3" Type="http://schemas.openxmlformats.org/officeDocument/2006/relationships/settings" Target="settings.xml"/><Relationship Id="rId7" Type="http://schemas.openxmlformats.org/officeDocument/2006/relationships/hyperlink" Target="http://www.ltab.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F8F6A-7468-454B-92B1-FB141DD28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2008</Words>
  <Characters>1145</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LAA</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Agris Daukste</dc:creator>
  <cp:lastModifiedBy>Agris Daukste</cp:lastModifiedBy>
  <cp:revision>2</cp:revision>
  <dcterms:created xsi:type="dcterms:W3CDTF">2018-02-23T07:16:00Z</dcterms:created>
  <dcterms:modified xsi:type="dcterms:W3CDTF">2018-02-23T07:16:00Z</dcterms:modified>
</cp:coreProperties>
</file>