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901B" w14:textId="77777777" w:rsidR="002D16B2" w:rsidRDefault="002D16B2" w:rsidP="00E21F46">
      <w:pPr>
        <w:spacing w:after="0" w:line="240" w:lineRule="auto"/>
        <w:jc w:val="right"/>
      </w:pPr>
    </w:p>
    <w:p w14:paraId="046D6FA0" w14:textId="4433873E" w:rsidR="00E21F46" w:rsidRPr="00F45CC7" w:rsidRDefault="00F45CC7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5ECED2AE" w:rsidR="00E21F46" w:rsidRDefault="004756F5" w:rsidP="00E21F46">
      <w:pPr>
        <w:spacing w:after="0" w:line="240" w:lineRule="auto"/>
        <w:jc w:val="right"/>
      </w:pPr>
      <w:r>
        <w:t>0</w:t>
      </w:r>
      <w:r w:rsidR="00373980">
        <w:t>6</w:t>
      </w:r>
      <w:r w:rsidR="00162149">
        <w:t>.</w:t>
      </w:r>
      <w:r>
        <w:t>1</w:t>
      </w:r>
      <w:r w:rsidR="008366AC">
        <w:t>1</w:t>
      </w:r>
      <w:r w:rsidR="00162149">
        <w:t>.201</w:t>
      </w:r>
      <w:r w:rsidR="004454B7">
        <w:t>8</w:t>
      </w:r>
    </w:p>
    <w:p w14:paraId="7C800295" w14:textId="77777777" w:rsidR="00E21F46" w:rsidRPr="00704D9E" w:rsidRDefault="00E21F46" w:rsidP="00E21F46">
      <w:pPr>
        <w:jc w:val="center"/>
        <w:rPr>
          <w:b/>
          <w:sz w:val="18"/>
          <w:szCs w:val="18"/>
        </w:rPr>
      </w:pPr>
    </w:p>
    <w:p w14:paraId="2ADE9A95" w14:textId="77777777" w:rsidR="00F45CC7" w:rsidRDefault="00F45CC7" w:rsidP="00F45CC7">
      <w:pPr>
        <w:rPr>
          <w:b/>
          <w:sz w:val="28"/>
          <w:szCs w:val="28"/>
          <w:lang w:val="ru-RU"/>
        </w:rPr>
      </w:pPr>
      <w:proofErr w:type="spellStart"/>
      <w:r w:rsidRPr="00F45CC7">
        <w:rPr>
          <w:b/>
          <w:sz w:val="28"/>
          <w:szCs w:val="28"/>
        </w:rPr>
        <w:t>Лишь</w:t>
      </w:r>
      <w:proofErr w:type="spellEnd"/>
      <w:r w:rsidRPr="00F45CC7">
        <w:rPr>
          <w:b/>
          <w:sz w:val="28"/>
          <w:szCs w:val="28"/>
        </w:rPr>
        <w:t xml:space="preserve"> </w:t>
      </w:r>
      <w:proofErr w:type="spellStart"/>
      <w:r w:rsidRPr="00F45CC7">
        <w:rPr>
          <w:b/>
          <w:sz w:val="28"/>
          <w:szCs w:val="28"/>
        </w:rPr>
        <w:t>треть</w:t>
      </w:r>
      <w:proofErr w:type="spellEnd"/>
      <w:r w:rsidRPr="00F45CC7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  <w:lang w:val="ru-RU"/>
        </w:rPr>
        <w:t>окупателей подержанных автомобилей в первую очередь проверяет техническое состояние транспортного средства</w:t>
      </w:r>
    </w:p>
    <w:p w14:paraId="273E636B" w14:textId="760F78F6" w:rsidR="00F45CC7" w:rsidRPr="00F45CC7" w:rsidRDefault="00F45CC7" w:rsidP="00F45CC7">
      <w:pPr>
        <w:jc w:val="both"/>
        <w:rPr>
          <w:b/>
          <w:sz w:val="26"/>
          <w:szCs w:val="26"/>
          <w:lang w:val="ru-RU"/>
        </w:rPr>
      </w:pPr>
      <w:bookmarkStart w:id="0" w:name="_GoBack"/>
      <w:proofErr w:type="spellStart"/>
      <w:r w:rsidRPr="00F45CC7">
        <w:rPr>
          <w:b/>
          <w:sz w:val="26"/>
          <w:szCs w:val="26"/>
        </w:rPr>
        <w:t>Обобщенная</w:t>
      </w:r>
      <w:proofErr w:type="spellEnd"/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статистика</w:t>
      </w:r>
      <w:proofErr w:type="spellEnd"/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Латвийского</w:t>
      </w:r>
      <w:proofErr w:type="spellEnd"/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бюро</w:t>
      </w:r>
      <w:proofErr w:type="spellEnd"/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страховщиков</w:t>
      </w:r>
      <w:proofErr w:type="spellEnd"/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транспортных</w:t>
      </w:r>
      <w:proofErr w:type="spellEnd"/>
      <w:r w:rsidRPr="00F45CC7">
        <w:rPr>
          <w:b/>
          <w:sz w:val="26"/>
          <w:szCs w:val="26"/>
        </w:rPr>
        <w:t xml:space="preserve"> средств (</w:t>
      </w:r>
      <w:proofErr w:type="spellStart"/>
      <w:r w:rsidRPr="00F45CC7">
        <w:rPr>
          <w:b/>
          <w:sz w:val="26"/>
          <w:szCs w:val="26"/>
        </w:rPr>
        <w:t>далее</w:t>
      </w:r>
      <w:proofErr w:type="spellEnd"/>
      <w:r w:rsidRPr="00F45C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 LTAB)</w:t>
      </w:r>
      <w:r w:rsidRPr="00F45CC7">
        <w:rPr>
          <w:b/>
          <w:sz w:val="26"/>
          <w:szCs w:val="26"/>
        </w:rPr>
        <w:t xml:space="preserve"> </w:t>
      </w:r>
      <w:proofErr w:type="spellStart"/>
      <w:r w:rsidRPr="00F45CC7">
        <w:rPr>
          <w:b/>
          <w:sz w:val="26"/>
          <w:szCs w:val="26"/>
        </w:rPr>
        <w:t>свидетельству</w:t>
      </w:r>
      <w:proofErr w:type="spellEnd"/>
      <w:r>
        <w:rPr>
          <w:b/>
          <w:sz w:val="26"/>
          <w:szCs w:val="26"/>
          <w:lang w:val="ru-RU"/>
        </w:rPr>
        <w:t>е</w:t>
      </w:r>
      <w:r w:rsidRPr="00F45CC7">
        <w:rPr>
          <w:b/>
          <w:sz w:val="26"/>
          <w:szCs w:val="26"/>
        </w:rPr>
        <w:t>т</w:t>
      </w:r>
      <w:r>
        <w:rPr>
          <w:b/>
          <w:sz w:val="26"/>
          <w:szCs w:val="26"/>
          <w:lang w:val="ru-RU"/>
        </w:rPr>
        <w:t>, что лишь 33% потенциальных покупателей авто считают, что самым главным при выборе подержанного транспортного средства является проверка истории его технического состояния. Беря во внимание, что большинству домохозяйств Латвии принадлежат автомобили, которые старше 5 лет, а также то, что часть машин, особенно завезенных из Германии и Франции, пострадали в серьезных дорожно-транспортных происшествиях, есть повод опасаться, что эти транспортные средства могут принести неприятные сюрпризы своим новым владельцам.</w:t>
      </w:r>
      <w:bookmarkEnd w:id="0"/>
      <w:r>
        <w:rPr>
          <w:b/>
          <w:sz w:val="26"/>
          <w:szCs w:val="26"/>
          <w:lang w:val="ru-RU"/>
        </w:rPr>
        <w:t xml:space="preserve"> </w:t>
      </w:r>
    </w:p>
    <w:p w14:paraId="341ACEF3" w14:textId="290903AF" w:rsidR="00F45CC7" w:rsidRPr="00F45CC7" w:rsidRDefault="00F45CC7" w:rsidP="00E21F46">
      <w:pPr>
        <w:jc w:val="both"/>
        <w:rPr>
          <w:lang w:val="ru-RU"/>
        </w:rPr>
      </w:pPr>
      <w:r>
        <w:rPr>
          <w:lang w:val="ru-RU"/>
        </w:rPr>
        <w:t xml:space="preserve">Опрос, проведенный </w:t>
      </w:r>
      <w:r w:rsidR="00AA2DBC">
        <w:t>LTAB</w:t>
      </w:r>
      <w:r>
        <w:rPr>
          <w:lang w:val="ru-RU"/>
        </w:rPr>
        <w:t xml:space="preserve"> в октябре, показал, что 91% респондентов хотя бы раз приобретал</w:t>
      </w:r>
      <w:r w:rsidR="009B183F">
        <w:rPr>
          <w:lang w:val="ru-RU"/>
        </w:rPr>
        <w:t>и</w:t>
      </w:r>
      <w:r>
        <w:rPr>
          <w:lang w:val="ru-RU"/>
        </w:rPr>
        <w:t xml:space="preserve"> или обдум</w:t>
      </w:r>
      <w:r w:rsidR="009B183F">
        <w:rPr>
          <w:lang w:val="ru-RU"/>
        </w:rPr>
        <w:t>ывали</w:t>
      </w:r>
      <w:r>
        <w:rPr>
          <w:lang w:val="ru-RU"/>
        </w:rPr>
        <w:t xml:space="preserve"> возможность приобретения подержанного автомобиля. «Хотя большинство потенциальных покупателей не готовы приобрести подержанный автомобиль, который серьезно пострадал в дорожно-транспортном происшествии, даже если его стоимость будет существенно ниже равноценного авто, непострадавшего в ДТП (88%), лишь треть в первую очередь </w:t>
      </w:r>
      <w:r w:rsidRPr="00F45CC7">
        <w:rPr>
          <w:lang w:val="ru-RU"/>
        </w:rPr>
        <w:t>провер</w:t>
      </w:r>
      <w:r>
        <w:rPr>
          <w:lang w:val="ru-RU"/>
        </w:rPr>
        <w:t xml:space="preserve">яет </w:t>
      </w:r>
      <w:r w:rsidRPr="00F45CC7">
        <w:rPr>
          <w:lang w:val="ru-RU"/>
        </w:rPr>
        <w:t>истори</w:t>
      </w:r>
      <w:r>
        <w:rPr>
          <w:lang w:val="ru-RU"/>
        </w:rPr>
        <w:t>ю</w:t>
      </w:r>
      <w:r w:rsidRPr="00F45CC7">
        <w:rPr>
          <w:lang w:val="ru-RU"/>
        </w:rPr>
        <w:t xml:space="preserve"> технического состояния</w:t>
      </w:r>
      <w:r>
        <w:rPr>
          <w:lang w:val="ru-RU"/>
        </w:rPr>
        <w:t xml:space="preserve"> авто», - рассказывает председатель правления </w:t>
      </w:r>
      <w:r>
        <w:t>LTAB</w:t>
      </w:r>
      <w:r>
        <w:rPr>
          <w:lang w:val="ru-RU"/>
        </w:rPr>
        <w:t xml:space="preserve"> Янис Абашин. </w:t>
      </w:r>
    </w:p>
    <w:p w14:paraId="2B18F8B7" w14:textId="57936600" w:rsidR="00F45CC7" w:rsidRDefault="00F45CC7" w:rsidP="00E21F46">
      <w:pPr>
        <w:jc w:val="both"/>
        <w:rPr>
          <w:lang w:val="ru-RU"/>
        </w:rPr>
      </w:pPr>
      <w:r>
        <w:rPr>
          <w:lang w:val="ru-RU"/>
        </w:rPr>
        <w:t xml:space="preserve">«Такое легкомыслие может быть опасным для самого водителя и пассажиров, если автомобиль попадет в аварию. Также существует риск, что приобретение непроверенного авто может стать причиной дополнительных издержек для нового владельца, которому придется ремонтировать и даже восстанавливать машину, чтобы она могла принимать полноценное участие в дорожном движении и </w:t>
      </w:r>
      <w:r w:rsidR="00741941">
        <w:rPr>
          <w:lang w:val="ru-RU"/>
        </w:rPr>
        <w:t xml:space="preserve">пройти технический осмотр, предусмотренный законом», - поясняет Я. Абашин. </w:t>
      </w:r>
    </w:p>
    <w:p w14:paraId="08F3F3CE" w14:textId="34FC3719" w:rsidR="00741941" w:rsidRPr="00741941" w:rsidRDefault="00741941" w:rsidP="00E21F46">
      <w:pPr>
        <w:jc w:val="both"/>
        <w:rPr>
          <w:lang w:val="ru-RU"/>
        </w:rPr>
      </w:pPr>
      <w:r>
        <w:rPr>
          <w:lang w:val="ru-RU"/>
        </w:rPr>
        <w:t xml:space="preserve">В данный момент любой покупатель подержанного автомобиля может проверить </w:t>
      </w:r>
      <w:r w:rsidRPr="00741941">
        <w:rPr>
          <w:lang w:val="ru-RU"/>
        </w:rPr>
        <w:t>истори</w:t>
      </w:r>
      <w:r>
        <w:rPr>
          <w:lang w:val="ru-RU"/>
        </w:rPr>
        <w:t>ю</w:t>
      </w:r>
      <w:r w:rsidRPr="00741941">
        <w:rPr>
          <w:lang w:val="ru-RU"/>
        </w:rPr>
        <w:t xml:space="preserve"> его технического состояния</w:t>
      </w:r>
      <w:r>
        <w:rPr>
          <w:lang w:val="ru-RU"/>
        </w:rPr>
        <w:t xml:space="preserve"> (на домашней странице или в аппликации </w:t>
      </w:r>
      <w:r w:rsidRPr="00741941">
        <w:rPr>
          <w:lang w:val="ru-RU"/>
        </w:rPr>
        <w:t>CSDD</w:t>
      </w:r>
      <w:r>
        <w:rPr>
          <w:lang w:val="ru-RU"/>
        </w:rPr>
        <w:t xml:space="preserve">), а также историю ДТП, в которых участвовал автомобиль, </w:t>
      </w:r>
      <w:r w:rsidR="009B183F">
        <w:rPr>
          <w:lang w:val="ru-RU"/>
        </w:rPr>
        <w:t>пока</w:t>
      </w:r>
      <w:r>
        <w:rPr>
          <w:lang w:val="ru-RU"/>
        </w:rPr>
        <w:t xml:space="preserve"> находился на территории Латвии (на домашней странице</w:t>
      </w:r>
      <w:r w:rsidRPr="00741941">
        <w:rPr>
          <w:lang w:val="ru-RU"/>
        </w:rPr>
        <w:t xml:space="preserve"> </w:t>
      </w:r>
      <w:r>
        <w:rPr>
          <w:lang w:val="ru-RU"/>
        </w:rPr>
        <w:t xml:space="preserve">или в аппликации </w:t>
      </w:r>
      <w:r>
        <w:t>LTAB</w:t>
      </w:r>
      <w:r>
        <w:rPr>
          <w:lang w:val="ru-RU"/>
        </w:rPr>
        <w:t xml:space="preserve">). </w:t>
      </w:r>
    </w:p>
    <w:p w14:paraId="5E8F3B0F" w14:textId="47C196FE" w:rsidR="00741941" w:rsidRDefault="00741941" w:rsidP="002520A9">
      <w:pPr>
        <w:jc w:val="both"/>
        <w:rPr>
          <w:lang w:val="ru-RU"/>
        </w:rPr>
      </w:pPr>
      <w:r>
        <w:rPr>
          <w:lang w:val="ru-RU"/>
        </w:rPr>
        <w:t xml:space="preserve">Чтобы информировать потенциальных покупателей </w:t>
      </w:r>
      <w:r w:rsidR="009B183F">
        <w:rPr>
          <w:lang w:val="ru-RU"/>
        </w:rPr>
        <w:t>подержанных</w:t>
      </w:r>
      <w:r>
        <w:rPr>
          <w:lang w:val="ru-RU"/>
        </w:rPr>
        <w:t xml:space="preserve"> автомобилей о рисках, связанных с недостаточной проверкой технического состояния и истории ДТП транспортного средства, а также рассказать о возможностях выяснить это бесплатно, с 5 ноября </w:t>
      </w:r>
      <w:r>
        <w:t>LTAB</w:t>
      </w:r>
      <w:r>
        <w:rPr>
          <w:lang w:val="ru-RU"/>
        </w:rPr>
        <w:t xml:space="preserve"> начинает информативную кампанию «Скажи НЕТ непроверенному авто». В</w:t>
      </w:r>
      <w:r w:rsidR="000610AF">
        <w:rPr>
          <w:lang w:val="ru-RU"/>
        </w:rPr>
        <w:t xml:space="preserve">о время </w:t>
      </w:r>
      <w:r>
        <w:rPr>
          <w:lang w:val="ru-RU"/>
        </w:rPr>
        <w:t xml:space="preserve">кампании в центре моды и развлечений </w:t>
      </w:r>
      <w:r>
        <w:t xml:space="preserve">Riga </w:t>
      </w:r>
      <w:proofErr w:type="spellStart"/>
      <w:r>
        <w:t>Plaza</w:t>
      </w:r>
      <w:proofErr w:type="spellEnd"/>
      <w:r>
        <w:rPr>
          <w:lang w:val="ru-RU"/>
        </w:rPr>
        <w:t xml:space="preserve"> до 10 декабря </w:t>
      </w:r>
      <w:r w:rsidRPr="00741941">
        <w:rPr>
          <w:lang w:val="ru-RU"/>
        </w:rPr>
        <w:t>находится выставка, в рамках которой у каждого будет возможность посмотреть, как выглядит обновленный автомобиль, до этого пострадавший в серьезном ДТП, и который потенциально опасен при участии в дорожном движении.</w:t>
      </w:r>
      <w:r>
        <w:rPr>
          <w:lang w:val="ru-RU"/>
        </w:rPr>
        <w:t xml:space="preserve"> В СМИ потенциальны</w:t>
      </w:r>
      <w:r w:rsidR="009B183F">
        <w:rPr>
          <w:lang w:val="ru-RU"/>
        </w:rPr>
        <w:t>е</w:t>
      </w:r>
      <w:r>
        <w:rPr>
          <w:lang w:val="ru-RU"/>
        </w:rPr>
        <w:t xml:space="preserve"> покупател</w:t>
      </w:r>
      <w:r w:rsidR="009B183F">
        <w:rPr>
          <w:lang w:val="ru-RU"/>
        </w:rPr>
        <w:t xml:space="preserve">и </w:t>
      </w:r>
      <w:r>
        <w:rPr>
          <w:lang w:val="ru-RU"/>
        </w:rPr>
        <w:t xml:space="preserve">подержанных автомобилей </w:t>
      </w:r>
      <w:r w:rsidR="009B183F">
        <w:rPr>
          <w:lang w:val="ru-RU"/>
        </w:rPr>
        <w:t xml:space="preserve"> смогут получить информацию о возможностях бесплатно </w:t>
      </w:r>
      <w:r w:rsidR="009B183F" w:rsidRPr="009B183F">
        <w:rPr>
          <w:lang w:val="ru-RU"/>
        </w:rPr>
        <w:t xml:space="preserve">проверить историю технического состояния </w:t>
      </w:r>
      <w:r w:rsidR="009B183F">
        <w:rPr>
          <w:lang w:val="ru-RU"/>
        </w:rPr>
        <w:t xml:space="preserve">и </w:t>
      </w:r>
      <w:r w:rsidR="009B183F" w:rsidRPr="009B183F">
        <w:rPr>
          <w:lang w:val="ru-RU"/>
        </w:rPr>
        <w:t>историю ДТП, в которых участвовал автомобиль</w:t>
      </w:r>
      <w:r w:rsidR="009B183F">
        <w:rPr>
          <w:lang w:val="ru-RU"/>
        </w:rPr>
        <w:t xml:space="preserve">. </w:t>
      </w:r>
      <w:r w:rsidR="009B183F" w:rsidRPr="009B183F">
        <w:rPr>
          <w:lang w:val="ru-RU"/>
        </w:rPr>
        <w:t>Партнер кампании AО “Bigbank” ознакоми</w:t>
      </w:r>
      <w:r w:rsidR="000610AF">
        <w:rPr>
          <w:lang w:val="ru-RU"/>
        </w:rPr>
        <w:t>т</w:t>
      </w:r>
      <w:r w:rsidR="009B183F" w:rsidRPr="009B183F">
        <w:rPr>
          <w:lang w:val="ru-RU"/>
        </w:rPr>
        <w:t xml:space="preserve"> с исследованием о привычках, связанных с приобретением подержанных автомобилей. </w:t>
      </w:r>
    </w:p>
    <w:p w14:paraId="5F5D769B" w14:textId="44723DDC" w:rsidR="009B183F" w:rsidRPr="009B183F" w:rsidRDefault="009B183F" w:rsidP="002520A9">
      <w:pPr>
        <w:jc w:val="both"/>
        <w:rPr>
          <w:lang w:val="ru-RU"/>
        </w:rPr>
      </w:pPr>
      <w:r>
        <w:rPr>
          <w:lang w:val="ru-RU"/>
        </w:rPr>
        <w:lastRenderedPageBreak/>
        <w:t>«</w:t>
      </w:r>
      <w:proofErr w:type="spellStart"/>
      <w:r w:rsidRPr="002520A9">
        <w:rPr>
          <w:i/>
        </w:rPr>
        <w:t>Bigbank</w:t>
      </w:r>
      <w:proofErr w:type="spellEnd"/>
      <w:r w:rsidRPr="002520A9">
        <w:t xml:space="preserve"> Latvija</w:t>
      </w:r>
      <w:r>
        <w:rPr>
          <w:lang w:val="ru-RU"/>
        </w:rPr>
        <w:t xml:space="preserve"> всегда информировал своих клиентов об отраслях, связанных с нашими услугами. В отношении приобретения подержанных автомобилей мы всегда предлагали своим клиентам выгодные условия кредитования, </w:t>
      </w:r>
      <w:r w:rsidR="000610AF">
        <w:rPr>
          <w:lang w:val="ru-RU"/>
        </w:rPr>
        <w:t>а также</w:t>
      </w:r>
      <w:r>
        <w:rPr>
          <w:lang w:val="ru-RU"/>
        </w:rPr>
        <w:t xml:space="preserve"> старались заставить людей задуматься, насколько </w:t>
      </w:r>
      <w:r w:rsidR="000610AF">
        <w:rPr>
          <w:lang w:val="ru-RU"/>
        </w:rPr>
        <w:t xml:space="preserve">они </w:t>
      </w:r>
      <w:r>
        <w:rPr>
          <w:lang w:val="ru-RU"/>
        </w:rPr>
        <w:t>уверены в приобретении конкретного автомобиля. Проведенное нам исследование о приобретении подержанных авто</w:t>
      </w:r>
      <w:r w:rsidR="000610AF">
        <w:rPr>
          <w:lang w:val="ru-RU"/>
        </w:rPr>
        <w:t xml:space="preserve"> </w:t>
      </w:r>
      <w:r>
        <w:rPr>
          <w:lang w:val="ru-RU"/>
        </w:rPr>
        <w:t>показало, что 28% владельцев автомобилей планировали тратить на его содержание от 100 до 300 евро (включая уход, ремонт, смену масла и фильтров, а также страхование, но без учета топлива). В 56% случае</w:t>
      </w:r>
      <w:r w:rsidR="000610AF">
        <w:rPr>
          <w:lang w:val="ru-RU"/>
        </w:rPr>
        <w:t>в</w:t>
      </w:r>
      <w:r>
        <w:rPr>
          <w:lang w:val="ru-RU"/>
        </w:rPr>
        <w:t xml:space="preserve"> фактические траты совпадали с запланированными. Расходы 63% человек из тех, что тратили больше запланированного, составили больше 500 евро», - указывает руководитель </w:t>
      </w:r>
      <w:proofErr w:type="spellStart"/>
      <w:r w:rsidRPr="002520A9">
        <w:rPr>
          <w:i/>
        </w:rPr>
        <w:t>Bigbank</w:t>
      </w:r>
      <w:proofErr w:type="spellEnd"/>
      <w:r w:rsidRPr="002520A9">
        <w:t xml:space="preserve"> Latvija</w:t>
      </w:r>
      <w:r>
        <w:rPr>
          <w:lang w:val="ru-RU"/>
        </w:rPr>
        <w:t xml:space="preserve"> Гиртс Курмис. </w:t>
      </w:r>
    </w:p>
    <w:p w14:paraId="2884BEB8" w14:textId="77777777" w:rsidR="009B183F" w:rsidRDefault="009B183F" w:rsidP="009B183F">
      <w:pPr>
        <w:jc w:val="both"/>
      </w:pPr>
      <w:r>
        <w:rPr>
          <w:lang w:val="ru-RU"/>
        </w:rPr>
        <w:t>Кампания финансируется из средств, собираемых для предотвращения и профилактики дорожно-транспортных происшествий. Средства состоят из взносов от проданных страховщиками полисов ОСТА.</w:t>
      </w:r>
      <w:r w:rsidRPr="009B183F">
        <w:t xml:space="preserve"> </w:t>
      </w:r>
    </w:p>
    <w:p w14:paraId="6B5E5764" w14:textId="2B281A1A" w:rsidR="009B183F" w:rsidRPr="009B183F" w:rsidRDefault="009B183F" w:rsidP="009B183F">
      <w:pPr>
        <w:jc w:val="both"/>
        <w:rPr>
          <w:lang w:val="ru-RU"/>
        </w:rPr>
      </w:pPr>
      <w:r>
        <w:rPr>
          <w:lang w:val="ru-RU"/>
        </w:rPr>
        <w:t>Подробнее о кампании</w:t>
      </w:r>
      <w:r>
        <w:t xml:space="preserve">: </w:t>
      </w:r>
      <w:hyperlink r:id="rId7" w:history="1">
        <w:r w:rsidRPr="002A10E4">
          <w:rPr>
            <w:rStyle w:val="Hyperlink"/>
          </w:rPr>
          <w:t>www.ltab.lv/ne</w:t>
        </w:r>
      </w:hyperlink>
    </w:p>
    <w:p w14:paraId="74FEB0CF" w14:textId="77777777" w:rsidR="009B183F" w:rsidRDefault="009B183F" w:rsidP="009B183F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Информацию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подготовил</w:t>
      </w:r>
      <w:proofErr w:type="spellEnd"/>
      <w:r>
        <w:rPr>
          <w:i/>
          <w:iCs/>
          <w:sz w:val="20"/>
          <w:szCs w:val="20"/>
        </w:rPr>
        <w:t xml:space="preserve">: </w:t>
      </w:r>
    </w:p>
    <w:p w14:paraId="69D1F3D3" w14:textId="77777777" w:rsidR="009B183F" w:rsidRDefault="009B183F" w:rsidP="009B183F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общественным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отношениям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3683E4F5" w14:textId="77777777" w:rsidR="009B183F" w:rsidRDefault="009B183F" w:rsidP="009B183F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7CF355C7" w14:textId="77777777" w:rsidR="009B183F" w:rsidRDefault="009B183F" w:rsidP="009B183F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.: +371 29442282 </w:t>
      </w:r>
    </w:p>
    <w:p w14:paraId="09E46E88" w14:textId="363C6053" w:rsidR="00617E51" w:rsidRPr="009B183F" w:rsidRDefault="009B183F" w:rsidP="009B183F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E-</w:t>
      </w:r>
      <w:proofErr w:type="spellStart"/>
      <w:r>
        <w:rPr>
          <w:i/>
          <w:iCs/>
          <w:sz w:val="20"/>
          <w:szCs w:val="20"/>
        </w:rPr>
        <w:t>мейл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8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sectPr w:rsidR="00617E51" w:rsidRPr="009B183F" w:rsidSect="000533E0">
      <w:head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D7CB" w14:textId="77777777" w:rsidR="006D5E49" w:rsidRDefault="006D5E49" w:rsidP="00C62AF7">
      <w:pPr>
        <w:spacing w:after="0" w:line="240" w:lineRule="auto"/>
      </w:pPr>
      <w:r>
        <w:separator/>
      </w:r>
    </w:p>
  </w:endnote>
  <w:endnote w:type="continuationSeparator" w:id="0">
    <w:p w14:paraId="3ABC6637" w14:textId="77777777" w:rsidR="006D5E49" w:rsidRDefault="006D5E49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4743" w14:textId="77777777" w:rsidR="006D5E49" w:rsidRDefault="006D5E49" w:rsidP="00C62AF7">
      <w:pPr>
        <w:spacing w:after="0" w:line="240" w:lineRule="auto"/>
      </w:pPr>
      <w:r>
        <w:separator/>
      </w:r>
    </w:p>
  </w:footnote>
  <w:footnote w:type="continuationSeparator" w:id="0">
    <w:p w14:paraId="5CD31EE8" w14:textId="77777777" w:rsidR="006D5E49" w:rsidRDefault="006D5E49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6E844979" w:rsidR="00E9038F" w:rsidRDefault="002D16B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13BA1B8E" wp14:editId="5460FCCE">
          <wp:simplePos x="0" y="0"/>
          <wp:positionH relativeFrom="column">
            <wp:posOffset>4474210</wp:posOffset>
          </wp:positionH>
          <wp:positionV relativeFrom="paragraph">
            <wp:posOffset>-227965</wp:posOffset>
          </wp:positionV>
          <wp:extent cx="1854200" cy="926811"/>
          <wp:effectExtent l="0" t="0" r="0" b="6985"/>
          <wp:wrapNone/>
          <wp:docPr id="4" name="Picture 4" descr="AttÄlu rezultÄti vaicÄjumam âbigbank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AttÄlu rezultÄti vaicÄjumam âbigbankâ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926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6F05CE1D" wp14:editId="0C222DB4">
          <wp:simplePos x="0" y="0"/>
          <wp:positionH relativeFrom="column">
            <wp:posOffset>2537460</wp:posOffset>
          </wp:positionH>
          <wp:positionV relativeFrom="paragraph">
            <wp:posOffset>1270</wp:posOffset>
          </wp:positionV>
          <wp:extent cx="1936750" cy="482036"/>
          <wp:effectExtent l="0" t="0" r="6350" b="0"/>
          <wp:wrapNone/>
          <wp:docPr id="3" name="Picture 3" descr="C:\Users\Gints\AppData\Local\Microsoft\Windows\INetCache\Content.MSO\5309B57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Gints\AppData\Local\Microsoft\Windows\INetCache\Content.MSO\5309B57A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82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EE772E0" wp14:editId="17B585A6">
          <wp:simplePos x="0" y="0"/>
          <wp:positionH relativeFrom="column">
            <wp:posOffset>1597660</wp:posOffset>
          </wp:positionH>
          <wp:positionV relativeFrom="paragraph">
            <wp:posOffset>-125730</wp:posOffset>
          </wp:positionV>
          <wp:extent cx="793750" cy="66802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41.25pt">
          <v:imagedata r:id="rId4" o:title=""/>
        </v:shape>
        <o:OLEObject Type="Embed" ProgID="CorelDraw.Graphic.17" ShapeID="_x0000_i1025" DrawAspect="Content" ObjectID="_1603006750" r:id="rId5"/>
      </w:object>
    </w:r>
    <w:r w:rsidR="007E6F56" w:rsidRPr="007E6F56">
      <w:t xml:space="preserve"> </w: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169E2"/>
    <w:rsid w:val="00035D11"/>
    <w:rsid w:val="00037DE5"/>
    <w:rsid w:val="00040165"/>
    <w:rsid w:val="000533E0"/>
    <w:rsid w:val="00057CFE"/>
    <w:rsid w:val="000610AF"/>
    <w:rsid w:val="00092E79"/>
    <w:rsid w:val="00094687"/>
    <w:rsid w:val="000A4FDC"/>
    <w:rsid w:val="000B1DBA"/>
    <w:rsid w:val="00103B45"/>
    <w:rsid w:val="0011042D"/>
    <w:rsid w:val="001443DE"/>
    <w:rsid w:val="00145B2C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520A9"/>
    <w:rsid w:val="00261157"/>
    <w:rsid w:val="00266993"/>
    <w:rsid w:val="0027402E"/>
    <w:rsid w:val="002866CD"/>
    <w:rsid w:val="002D16B2"/>
    <w:rsid w:val="002D5F23"/>
    <w:rsid w:val="002F353B"/>
    <w:rsid w:val="003374FE"/>
    <w:rsid w:val="003417ED"/>
    <w:rsid w:val="003425AA"/>
    <w:rsid w:val="0035633A"/>
    <w:rsid w:val="00362517"/>
    <w:rsid w:val="003648D6"/>
    <w:rsid w:val="00373980"/>
    <w:rsid w:val="00382C5D"/>
    <w:rsid w:val="003B5F8E"/>
    <w:rsid w:val="003D14B9"/>
    <w:rsid w:val="003F0B61"/>
    <w:rsid w:val="003F44CB"/>
    <w:rsid w:val="0040102A"/>
    <w:rsid w:val="00403AB9"/>
    <w:rsid w:val="00412360"/>
    <w:rsid w:val="00424057"/>
    <w:rsid w:val="00430435"/>
    <w:rsid w:val="004454B7"/>
    <w:rsid w:val="00471AE6"/>
    <w:rsid w:val="00472967"/>
    <w:rsid w:val="004756F5"/>
    <w:rsid w:val="004A2480"/>
    <w:rsid w:val="004A2595"/>
    <w:rsid w:val="004C32E0"/>
    <w:rsid w:val="004D2161"/>
    <w:rsid w:val="004E37C4"/>
    <w:rsid w:val="00506CDA"/>
    <w:rsid w:val="00520799"/>
    <w:rsid w:val="00537A74"/>
    <w:rsid w:val="00572DB9"/>
    <w:rsid w:val="00590ADB"/>
    <w:rsid w:val="005B0F55"/>
    <w:rsid w:val="005B15E8"/>
    <w:rsid w:val="005E69F5"/>
    <w:rsid w:val="00611089"/>
    <w:rsid w:val="00617E51"/>
    <w:rsid w:val="00632829"/>
    <w:rsid w:val="00660E2F"/>
    <w:rsid w:val="006610B2"/>
    <w:rsid w:val="006A6493"/>
    <w:rsid w:val="006B768B"/>
    <w:rsid w:val="006D5E49"/>
    <w:rsid w:val="006E75CA"/>
    <w:rsid w:val="00704D9E"/>
    <w:rsid w:val="00713F2D"/>
    <w:rsid w:val="00741941"/>
    <w:rsid w:val="007C71DF"/>
    <w:rsid w:val="007D6E31"/>
    <w:rsid w:val="007E6F56"/>
    <w:rsid w:val="008278BE"/>
    <w:rsid w:val="008366AC"/>
    <w:rsid w:val="00836E1F"/>
    <w:rsid w:val="00850CCE"/>
    <w:rsid w:val="00881B76"/>
    <w:rsid w:val="008D1434"/>
    <w:rsid w:val="008F0A84"/>
    <w:rsid w:val="00931FFE"/>
    <w:rsid w:val="009605DD"/>
    <w:rsid w:val="00964DE9"/>
    <w:rsid w:val="00966515"/>
    <w:rsid w:val="0097040E"/>
    <w:rsid w:val="009722A2"/>
    <w:rsid w:val="00973D97"/>
    <w:rsid w:val="00987FC2"/>
    <w:rsid w:val="00992E05"/>
    <w:rsid w:val="009A45A1"/>
    <w:rsid w:val="009B183F"/>
    <w:rsid w:val="00A06D18"/>
    <w:rsid w:val="00A122A4"/>
    <w:rsid w:val="00A167B2"/>
    <w:rsid w:val="00A71459"/>
    <w:rsid w:val="00A85B1F"/>
    <w:rsid w:val="00A9616D"/>
    <w:rsid w:val="00AA11DB"/>
    <w:rsid w:val="00AA2DBC"/>
    <w:rsid w:val="00AB632F"/>
    <w:rsid w:val="00AC5BF5"/>
    <w:rsid w:val="00AE1616"/>
    <w:rsid w:val="00AE3928"/>
    <w:rsid w:val="00B31BA0"/>
    <w:rsid w:val="00B50CBA"/>
    <w:rsid w:val="00B80627"/>
    <w:rsid w:val="00BB784E"/>
    <w:rsid w:val="00BC25C6"/>
    <w:rsid w:val="00BC6C58"/>
    <w:rsid w:val="00BD497B"/>
    <w:rsid w:val="00BE1131"/>
    <w:rsid w:val="00BF4CE5"/>
    <w:rsid w:val="00C12FDC"/>
    <w:rsid w:val="00C2134E"/>
    <w:rsid w:val="00C42BFE"/>
    <w:rsid w:val="00C62AF7"/>
    <w:rsid w:val="00C80E9A"/>
    <w:rsid w:val="00CB063B"/>
    <w:rsid w:val="00CB0DFB"/>
    <w:rsid w:val="00CB3DF5"/>
    <w:rsid w:val="00CC1D83"/>
    <w:rsid w:val="00CD6D8C"/>
    <w:rsid w:val="00D01457"/>
    <w:rsid w:val="00D05616"/>
    <w:rsid w:val="00D05A63"/>
    <w:rsid w:val="00D324AE"/>
    <w:rsid w:val="00D356F9"/>
    <w:rsid w:val="00D46FE2"/>
    <w:rsid w:val="00D56D09"/>
    <w:rsid w:val="00DA0A9F"/>
    <w:rsid w:val="00DA0E87"/>
    <w:rsid w:val="00DB6005"/>
    <w:rsid w:val="00DC7FC5"/>
    <w:rsid w:val="00DE072F"/>
    <w:rsid w:val="00E11FBE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ED78A0"/>
    <w:rsid w:val="00F1514F"/>
    <w:rsid w:val="00F2284B"/>
    <w:rsid w:val="00F24CF8"/>
    <w:rsid w:val="00F25B82"/>
    <w:rsid w:val="00F3262F"/>
    <w:rsid w:val="00F45CC7"/>
    <w:rsid w:val="00F72968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1042033A"/>
  <w15:docId w15:val="{BD4F60EF-58FC-4B56-B55B-638C0DC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ab.lv/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13A6-5D2F-47A7-BBD1-B90B9F61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2660</Words>
  <Characters>1517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2018-11-06T08:53:00Z</dcterms:created>
  <dcterms:modified xsi:type="dcterms:W3CDTF">2018-11-06T08:53:00Z</dcterms:modified>
</cp:coreProperties>
</file>