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6C1A0DA5" w:rsidR="00E21F46" w:rsidRPr="008F46DE" w:rsidRDefault="008F46DE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755FEFD0" w14:textId="5A23B602" w:rsidR="00E21F46" w:rsidRDefault="00D606BD" w:rsidP="00E21F46">
      <w:pPr>
        <w:spacing w:after="0" w:line="240" w:lineRule="auto"/>
        <w:jc w:val="right"/>
      </w:pPr>
      <w:r>
        <w:t>21</w:t>
      </w:r>
      <w:r w:rsidR="00936462">
        <w:t>.0</w:t>
      </w:r>
      <w:r>
        <w:t>5</w:t>
      </w:r>
      <w:r w:rsidR="00162149">
        <w:t>.201</w:t>
      </w:r>
      <w:r>
        <w:t>9.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C0F16A0" w14:textId="4577FC67" w:rsidR="008F46DE" w:rsidRPr="008F46DE" w:rsidRDefault="008F46DE" w:rsidP="00261157">
      <w:pPr>
        <w:rPr>
          <w:b/>
          <w:sz w:val="28"/>
          <w:szCs w:val="28"/>
          <w:lang w:val="ru-RU"/>
        </w:rPr>
      </w:pPr>
      <w:r w:rsidRPr="008F46DE">
        <w:rPr>
          <w:b/>
          <w:sz w:val="28"/>
          <w:szCs w:val="28"/>
        </w:rPr>
        <w:t xml:space="preserve">В </w:t>
      </w:r>
      <w:proofErr w:type="spellStart"/>
      <w:r w:rsidRPr="008F46DE">
        <w:rPr>
          <w:b/>
          <w:sz w:val="28"/>
          <w:szCs w:val="28"/>
        </w:rPr>
        <w:t>прошлом</w:t>
      </w:r>
      <w:proofErr w:type="spellEnd"/>
      <w:r w:rsidRPr="008F46DE">
        <w:rPr>
          <w:b/>
          <w:sz w:val="28"/>
          <w:szCs w:val="28"/>
        </w:rPr>
        <w:t xml:space="preserve"> </w:t>
      </w:r>
      <w:proofErr w:type="spellStart"/>
      <w:r w:rsidRPr="008F46DE">
        <w:rPr>
          <w:b/>
          <w:sz w:val="28"/>
          <w:szCs w:val="28"/>
        </w:rPr>
        <w:t>году</w:t>
      </w:r>
      <w:proofErr w:type="spellEnd"/>
      <w:r w:rsidRPr="008F46DE">
        <w:rPr>
          <w:b/>
          <w:sz w:val="28"/>
          <w:szCs w:val="28"/>
        </w:rPr>
        <w:t xml:space="preserve"> </w:t>
      </w:r>
      <w:proofErr w:type="spellStart"/>
      <w:r w:rsidRPr="008F46DE">
        <w:rPr>
          <w:b/>
          <w:sz w:val="28"/>
          <w:szCs w:val="28"/>
        </w:rPr>
        <w:t>страховщики</w:t>
      </w:r>
      <w:proofErr w:type="spellEnd"/>
      <w:r w:rsidRPr="008F46DE">
        <w:rPr>
          <w:b/>
          <w:sz w:val="28"/>
          <w:szCs w:val="28"/>
        </w:rPr>
        <w:t xml:space="preserve"> </w:t>
      </w:r>
      <w:proofErr w:type="spellStart"/>
      <w:r w:rsidRPr="008F46DE">
        <w:rPr>
          <w:b/>
          <w:sz w:val="28"/>
          <w:szCs w:val="28"/>
        </w:rPr>
        <w:t>вып</w:t>
      </w:r>
      <w:proofErr w:type="spellEnd"/>
      <w:r>
        <w:rPr>
          <w:b/>
          <w:sz w:val="28"/>
          <w:szCs w:val="28"/>
          <w:lang w:val="ru-RU"/>
        </w:rPr>
        <w:t>латили более 56 миллионов евро в виде компенсаций ОСТА</w:t>
      </w:r>
    </w:p>
    <w:p w14:paraId="4912BFB4" w14:textId="6D4D5776" w:rsidR="008F46DE" w:rsidRPr="008F46DE" w:rsidRDefault="008F46DE" w:rsidP="00F1514F">
      <w:pPr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В 2018 году страховые общества и Латвийское бюро страховщиков транспортных средств (далее - </w:t>
      </w:r>
      <w:r w:rsidRPr="00936462">
        <w:rPr>
          <w:b/>
        </w:rPr>
        <w:t>LTAB</w:t>
      </w:r>
      <w:r>
        <w:rPr>
          <w:b/>
        </w:rPr>
        <w:t>)</w:t>
      </w:r>
      <w:r>
        <w:rPr>
          <w:b/>
          <w:lang w:val="ru-RU"/>
        </w:rPr>
        <w:t xml:space="preserve"> выплатили в виде компенсаций в общей сложности </w:t>
      </w:r>
      <w:r w:rsidRPr="00936462">
        <w:rPr>
          <w:b/>
        </w:rPr>
        <w:t>56</w:t>
      </w:r>
      <w:r>
        <w:rPr>
          <w:b/>
        </w:rPr>
        <w:t>,78</w:t>
      </w:r>
      <w:r>
        <w:rPr>
          <w:b/>
          <w:lang w:val="ru-RU"/>
        </w:rPr>
        <w:t xml:space="preserve"> миллионов евро. «Это почти на 10 миллионов евро больше, чем в 2017 году, в свою очередь, сравнивая последние 5 лет (с 2014 года), объем выплаченных компенсаций увеличился более, чем на 20 миллионов евро», - рассказывает председатель правления </w:t>
      </w:r>
      <w:r w:rsidRPr="00936462">
        <w:rPr>
          <w:b/>
        </w:rPr>
        <w:t>LTAB</w:t>
      </w:r>
      <w:r>
        <w:rPr>
          <w:b/>
          <w:lang w:val="ru-RU"/>
        </w:rPr>
        <w:t xml:space="preserve"> Янис Абашин. </w:t>
      </w:r>
      <w:bookmarkEnd w:id="0"/>
    </w:p>
    <w:p w14:paraId="6A47D526" w14:textId="3006D98B" w:rsidR="008F46DE" w:rsidRDefault="008F46DE" w:rsidP="00F1514F">
      <w:pPr>
        <w:jc w:val="both"/>
        <w:rPr>
          <w:lang w:val="ru-RU"/>
        </w:rPr>
      </w:pPr>
      <w:r>
        <w:rPr>
          <w:lang w:val="ru-RU"/>
        </w:rPr>
        <w:t>Наибольшая часть компенсаци</w:t>
      </w:r>
      <w:r w:rsidR="00823966">
        <w:rPr>
          <w:lang w:val="ru-RU"/>
        </w:rPr>
        <w:t>й</w:t>
      </w:r>
      <w:r>
        <w:rPr>
          <w:lang w:val="ru-RU"/>
        </w:rPr>
        <w:t xml:space="preserve"> была выплачена за повреждения, уничтожение и эвакуацию транспортных средств – 73,1%. «Если в первый период после введения ОСТА эта статья убытков составляла более 95% от объема всех выплаченных компенсаций, то в последние несколько лет она не превышает 75%», - поясняет Янис Абашин, добавляя, что в последние годы намного большая доля компенсаций выплачивается за причиненные персоне убытки (в прошлом году – 14,4%), а также компенсации государству и самоуправлениям (в прошлом году – 5,2%). </w:t>
      </w:r>
    </w:p>
    <w:p w14:paraId="624CB042" w14:textId="1BCB6F40" w:rsidR="008F46DE" w:rsidRDefault="008F46DE" w:rsidP="00F1514F">
      <w:pPr>
        <w:jc w:val="both"/>
        <w:rPr>
          <w:lang w:val="ru-RU"/>
        </w:rPr>
      </w:pPr>
      <w:r w:rsidRPr="008F46DE">
        <w:rPr>
          <w:lang w:val="ru-RU"/>
        </w:rPr>
        <w:t>Закон об ОСТА предусматривает, что страховщики и LTAB компенсируют убытки не только за повреждения автомобиля, полученные в результате ДТП, но также компенсируются убытки пострадавшим лицам, государству и самоуправлениям за лечение и реабилитацию пострадавших в ДТП, например, за вызов неотложной медицинской помощи и доставку пострадавшего в больницу, лечение и содержание в больнице, восстановление здоровья в реабилитационных центрах, если оно было назначено врачом в связи с полученными в ДТП травмами, и другие издержки, связанные с восстановлением здоровья. Также компенсируются расходы государства и самоуправлений, связанные с оплатой больничного листа пострадавшего в ДТП, пенсиями и пособиями инвалидам и иждивенцам, похоронными пособиями, арендой или приобретением тенхнических вспомогательных средств, повреждениями дорог, зданий или окружающей среды.</w:t>
      </w:r>
    </w:p>
    <w:p w14:paraId="3D4E914E" w14:textId="47599A0E" w:rsidR="00936462" w:rsidRPr="009F1524" w:rsidRDefault="008F46DE" w:rsidP="009F1524">
      <w:pPr>
        <w:jc w:val="both"/>
        <w:rPr>
          <w:lang w:val="ru-RU"/>
        </w:rPr>
      </w:pPr>
      <w:r>
        <w:rPr>
          <w:lang w:val="ru-RU"/>
        </w:rPr>
        <w:t xml:space="preserve">Необходимо добавить, что с 1 мая этого года в силу вступили поправки в законе об ОСТА. Отдельные поправки увеличивают возможности пострадавших получить компенсации. Например, </w:t>
      </w:r>
      <w:r w:rsidR="005C5774">
        <w:rPr>
          <w:lang w:val="ru-RU"/>
        </w:rPr>
        <w:t>пострадавшему лицу, которое в момент ДТП было несовершеннолетним или училось и еще не получило профессию, в случае потери трудоспособности страховщик будет покрывать издержки на оплату учебы и другие траты, связанные с получением профессионального образования. Также в расходы на лечение в будущем будут включены издержки на доставку пациента домой из  медицинского учреждения, в которое была доставлена или самостоятельно обратилась пострадавшая в ДТП персона, а также будет компенсироваться объем неполученных за время нетрудоспособности доходов, если персона ухаживает за пострадавшим в ДТП ребенком. Также</w:t>
      </w:r>
      <w:r w:rsidR="00823966">
        <w:rPr>
          <w:lang w:val="ru-RU"/>
        </w:rPr>
        <w:t xml:space="preserve">, если произошел </w:t>
      </w:r>
      <w:r w:rsidR="005C5774">
        <w:rPr>
          <w:lang w:val="ru-RU"/>
        </w:rPr>
        <w:t>страхово</w:t>
      </w:r>
      <w:r w:rsidR="00823966">
        <w:rPr>
          <w:lang w:val="ru-RU"/>
        </w:rPr>
        <w:t>й</w:t>
      </w:r>
      <w:r w:rsidR="005C5774">
        <w:rPr>
          <w:lang w:val="ru-RU"/>
        </w:rPr>
        <w:t xml:space="preserve"> случа</w:t>
      </w:r>
      <w:r w:rsidR="00823966">
        <w:rPr>
          <w:lang w:val="ru-RU"/>
        </w:rPr>
        <w:t>й,</w:t>
      </w:r>
      <w:r w:rsidR="005C5774">
        <w:rPr>
          <w:lang w:val="ru-RU"/>
        </w:rPr>
        <w:t xml:space="preserve"> объем лимитов компенсации за причиненный лицу ущерб будет составлять максимум </w:t>
      </w:r>
      <w:r w:rsidR="009F1524">
        <w:rPr>
          <w:lang w:val="ru-RU"/>
        </w:rPr>
        <w:br/>
      </w:r>
      <w:r w:rsidR="005C5774" w:rsidRPr="009F1524">
        <w:rPr>
          <w:lang w:val="ru-RU"/>
        </w:rPr>
        <w:t>5 210 000</w:t>
      </w:r>
      <w:r w:rsidR="005C5774">
        <w:rPr>
          <w:lang w:val="ru-RU"/>
        </w:rPr>
        <w:t xml:space="preserve"> евро (не зависимо от количества пострадавших)</w:t>
      </w:r>
      <w:r w:rsidR="00823966">
        <w:rPr>
          <w:lang w:val="ru-RU"/>
        </w:rPr>
        <w:t xml:space="preserve">, а для компенсации причиненного имуществу ущерба -  до </w:t>
      </w:r>
      <w:r w:rsidR="00823966" w:rsidRPr="009F1524">
        <w:rPr>
          <w:lang w:val="ru-RU"/>
        </w:rPr>
        <w:t>1 050 000</w:t>
      </w:r>
      <w:r w:rsidR="00823966">
        <w:rPr>
          <w:lang w:val="ru-RU"/>
        </w:rPr>
        <w:t xml:space="preserve"> евро (не зависимо от количества третьих сторон). </w:t>
      </w:r>
    </w:p>
    <w:p w14:paraId="3052BAA9" w14:textId="77777777" w:rsidR="00823966" w:rsidRDefault="00823966" w:rsidP="00823966">
      <w:pPr>
        <w:jc w:val="both"/>
        <w:rPr>
          <w:lang w:val="ru-RU"/>
        </w:rPr>
      </w:pPr>
      <w:r>
        <w:rPr>
          <w:lang w:val="ru-RU"/>
        </w:rPr>
        <w:t xml:space="preserve">В 1997 году в Латвии была введена система ОСТА.  Право производить страхование ОСТА в Латвии есть у AAS “Balta”, AAS “Baltijas Apdrošināšanas Nams”, AAS “BTA Baltic Insurance Company”, латвийский филиал ADB “Compensa Vienna Insurance Group”, латвийский филиал SE “ERGO Insurance”, латвийский </w:t>
      </w:r>
      <w:r>
        <w:rPr>
          <w:lang w:val="ru-RU"/>
        </w:rPr>
        <w:lastRenderedPageBreak/>
        <w:t>филиал ADB “Gjensidige”, латвийский филиал AS “If P&amp;C Insurance”, латвийский филиал AS “Seesam Insurance” и латвийский филиал AS “Swedbank P&amp;C Insurance”.</w:t>
      </w:r>
    </w:p>
    <w:p w14:paraId="70CFB5B7" w14:textId="77777777" w:rsidR="00823966" w:rsidRDefault="00823966" w:rsidP="00823966">
      <w:pPr>
        <w:spacing w:after="0"/>
        <w:contextualSpacing/>
        <w:jc w:val="right"/>
        <w:rPr>
          <w:lang w:val="ru-RU"/>
        </w:rPr>
      </w:pPr>
      <w:r>
        <w:rPr>
          <w:i/>
          <w:iCs/>
          <w:lang w:val="ru-RU"/>
        </w:rPr>
        <w:t>Информацию подготовил:</w:t>
      </w:r>
    </w:p>
    <w:p w14:paraId="6B7B22E4" w14:textId="77777777" w:rsidR="00823966" w:rsidRDefault="00823966" w:rsidP="00823966">
      <w:pPr>
        <w:spacing w:after="0"/>
        <w:contextualSpacing/>
        <w:jc w:val="right"/>
        <w:rPr>
          <w:lang w:val="ru-RU"/>
        </w:rPr>
      </w:pPr>
      <w:r>
        <w:rPr>
          <w:i/>
          <w:iCs/>
          <w:lang w:val="ru-RU"/>
        </w:rPr>
        <w:t xml:space="preserve">Консультант LTAB по связям с общественностью </w:t>
      </w:r>
    </w:p>
    <w:p w14:paraId="6DF676F1" w14:textId="77777777" w:rsidR="00823966" w:rsidRDefault="00823966" w:rsidP="00823966">
      <w:pPr>
        <w:spacing w:after="0"/>
        <w:contextualSpacing/>
        <w:jc w:val="right"/>
        <w:rPr>
          <w:lang w:val="ru-RU"/>
        </w:rPr>
      </w:pPr>
      <w:r>
        <w:rPr>
          <w:i/>
          <w:iCs/>
          <w:lang w:val="ru-RU"/>
        </w:rPr>
        <w:t>Гинтс Лаздиньш</w:t>
      </w:r>
    </w:p>
    <w:p w14:paraId="233DEDF8" w14:textId="77777777" w:rsidR="00823966" w:rsidRDefault="00823966" w:rsidP="00823966">
      <w:pPr>
        <w:spacing w:after="0"/>
        <w:contextualSpacing/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Тел: +371 29442282</w:t>
      </w:r>
    </w:p>
    <w:p w14:paraId="19DF04A9" w14:textId="77777777" w:rsidR="00823966" w:rsidRDefault="00823966" w:rsidP="00823966">
      <w:pPr>
        <w:spacing w:after="0"/>
        <w:contextualSpacing/>
        <w:jc w:val="right"/>
        <w:rPr>
          <w:lang w:val="ru-RU"/>
        </w:rPr>
      </w:pPr>
      <w:r>
        <w:rPr>
          <w:i/>
          <w:iCs/>
          <w:lang w:val="ru-RU"/>
        </w:rPr>
        <w:t xml:space="preserve">Е-почта: </w:t>
      </w:r>
      <w:hyperlink r:id="rId7" w:history="1">
        <w:r>
          <w:rPr>
            <w:rStyle w:val="Hyperlink"/>
            <w:i/>
            <w:iCs/>
            <w:lang w:val="ru-RU"/>
          </w:rPr>
          <w:t>gints@olsen.lv</w:t>
        </w:r>
      </w:hyperlink>
    </w:p>
    <w:p w14:paraId="09E46E88" w14:textId="77777777" w:rsidR="00617E51" w:rsidRPr="00823966" w:rsidRDefault="00617E51" w:rsidP="00823966">
      <w:pPr>
        <w:rPr>
          <w:lang w:val="ru-RU"/>
        </w:rPr>
      </w:pPr>
    </w:p>
    <w:sectPr w:rsidR="00617E51" w:rsidRPr="00823966" w:rsidSect="000533E0">
      <w:headerReference w:type="default" r:id="rId8"/>
      <w:footerReference w:type="default" r:id="rId9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6AE3" w14:textId="77777777" w:rsidR="00885D75" w:rsidRDefault="00885D75" w:rsidP="00C62AF7">
      <w:pPr>
        <w:spacing w:after="0" w:line="240" w:lineRule="auto"/>
      </w:pPr>
      <w:r>
        <w:separator/>
      </w:r>
    </w:p>
  </w:endnote>
  <w:endnote w:type="continuationSeparator" w:id="0">
    <w:p w14:paraId="649CFC72" w14:textId="77777777" w:rsidR="00885D75" w:rsidRDefault="00885D75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59E8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619956539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0F58" w14:textId="77777777" w:rsidR="00885D75" w:rsidRDefault="00885D75" w:rsidP="00C62AF7">
      <w:pPr>
        <w:spacing w:after="0" w:line="240" w:lineRule="auto"/>
      </w:pPr>
      <w:r>
        <w:separator/>
      </w:r>
    </w:p>
  </w:footnote>
  <w:footnote w:type="continuationSeparator" w:id="0">
    <w:p w14:paraId="5CDD1CDD" w14:textId="77777777" w:rsidR="00885D75" w:rsidRDefault="00885D75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619956538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40165"/>
    <w:rsid w:val="000533E0"/>
    <w:rsid w:val="00057CFE"/>
    <w:rsid w:val="00092E79"/>
    <w:rsid w:val="00094687"/>
    <w:rsid w:val="000B1DBA"/>
    <w:rsid w:val="00103B45"/>
    <w:rsid w:val="0011042D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50F1C"/>
    <w:rsid w:val="00261157"/>
    <w:rsid w:val="00266993"/>
    <w:rsid w:val="0027402E"/>
    <w:rsid w:val="002C6E74"/>
    <w:rsid w:val="002D5F23"/>
    <w:rsid w:val="002F353B"/>
    <w:rsid w:val="003425A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63942"/>
    <w:rsid w:val="00471AE6"/>
    <w:rsid w:val="00472967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C5774"/>
    <w:rsid w:val="005E69F5"/>
    <w:rsid w:val="00617E51"/>
    <w:rsid w:val="006610B2"/>
    <w:rsid w:val="006A6493"/>
    <w:rsid w:val="006B768B"/>
    <w:rsid w:val="006E217C"/>
    <w:rsid w:val="006E75CA"/>
    <w:rsid w:val="00713F2D"/>
    <w:rsid w:val="00823966"/>
    <w:rsid w:val="008278BE"/>
    <w:rsid w:val="00850CCE"/>
    <w:rsid w:val="00881B76"/>
    <w:rsid w:val="00885D75"/>
    <w:rsid w:val="008D1434"/>
    <w:rsid w:val="008F46DE"/>
    <w:rsid w:val="0090046A"/>
    <w:rsid w:val="00936462"/>
    <w:rsid w:val="009605DD"/>
    <w:rsid w:val="00964DE9"/>
    <w:rsid w:val="00966515"/>
    <w:rsid w:val="0097040E"/>
    <w:rsid w:val="009722A2"/>
    <w:rsid w:val="00973D97"/>
    <w:rsid w:val="00987FC2"/>
    <w:rsid w:val="009F1524"/>
    <w:rsid w:val="00A122A4"/>
    <w:rsid w:val="00A167B2"/>
    <w:rsid w:val="00A71459"/>
    <w:rsid w:val="00A85B1F"/>
    <w:rsid w:val="00A9616D"/>
    <w:rsid w:val="00AA11DB"/>
    <w:rsid w:val="00AC5BF5"/>
    <w:rsid w:val="00AE1616"/>
    <w:rsid w:val="00AE3928"/>
    <w:rsid w:val="00B31BA0"/>
    <w:rsid w:val="00B50CBA"/>
    <w:rsid w:val="00BB784E"/>
    <w:rsid w:val="00BC25C6"/>
    <w:rsid w:val="00BC6C58"/>
    <w:rsid w:val="00BE1131"/>
    <w:rsid w:val="00BF4CE5"/>
    <w:rsid w:val="00C12FDC"/>
    <w:rsid w:val="00C32F03"/>
    <w:rsid w:val="00C62AF7"/>
    <w:rsid w:val="00C80E9A"/>
    <w:rsid w:val="00C91CFB"/>
    <w:rsid w:val="00CC1D83"/>
    <w:rsid w:val="00D01457"/>
    <w:rsid w:val="00D05616"/>
    <w:rsid w:val="00D05A63"/>
    <w:rsid w:val="00D356F9"/>
    <w:rsid w:val="00D606BD"/>
    <w:rsid w:val="00E21F46"/>
    <w:rsid w:val="00E23A71"/>
    <w:rsid w:val="00E34AB2"/>
    <w:rsid w:val="00E537C3"/>
    <w:rsid w:val="00E6367A"/>
    <w:rsid w:val="00E730A3"/>
    <w:rsid w:val="00E8391D"/>
    <w:rsid w:val="00E9038F"/>
    <w:rsid w:val="00E91AD3"/>
    <w:rsid w:val="00EC201D"/>
    <w:rsid w:val="00F1514F"/>
    <w:rsid w:val="00F2284B"/>
    <w:rsid w:val="00F3262F"/>
    <w:rsid w:val="00F72968"/>
    <w:rsid w:val="00F93E1C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A2D4338E-043C-45F8-BE0A-0C0CDE9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FC16-4200-4E2E-8FCB-795FE7E6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2301</Words>
  <Characters>1312</Characters>
  <Application>Microsoft Office Word</Application>
  <DocSecurity>4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2019-05-21T12:09:00Z</dcterms:created>
  <dcterms:modified xsi:type="dcterms:W3CDTF">2019-05-21T12:09:00Z</dcterms:modified>
</cp:coreProperties>
</file>