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44164D" w14:textId="2FD4298B" w:rsidR="00B44512" w:rsidRPr="0098679C" w:rsidRDefault="0040630E" w:rsidP="005E4497">
      <w:pPr>
        <w:spacing w:after="0" w:line="240" w:lineRule="auto"/>
        <w:jc w:val="right"/>
        <w:rPr>
          <w:b/>
          <w:lang w:val="ru-RU"/>
        </w:rPr>
      </w:pPr>
      <w:r w:rsidRPr="0098679C">
        <w:rPr>
          <w:b/>
          <w:lang w:val="ru-RU"/>
        </w:rPr>
        <w:t>Сообщение для СМИ</w:t>
      </w:r>
    </w:p>
    <w:p w14:paraId="50188D1F" w14:textId="00B827EB" w:rsidR="00B44512" w:rsidRPr="0098679C" w:rsidRDefault="00417099" w:rsidP="00B44512">
      <w:pPr>
        <w:spacing w:after="0" w:line="240" w:lineRule="auto"/>
        <w:jc w:val="right"/>
        <w:rPr>
          <w:b/>
          <w:lang w:val="ru-RU"/>
        </w:rPr>
      </w:pPr>
      <w:r w:rsidRPr="0098679C">
        <w:rPr>
          <w:b/>
          <w:lang w:val="ru-RU"/>
        </w:rPr>
        <w:t>2</w:t>
      </w:r>
      <w:r w:rsidR="0057551A" w:rsidRPr="0098679C">
        <w:rPr>
          <w:b/>
          <w:lang w:val="ru-RU"/>
        </w:rPr>
        <w:t>8</w:t>
      </w:r>
      <w:r w:rsidR="00DA7FCA" w:rsidRPr="0098679C">
        <w:rPr>
          <w:b/>
          <w:lang w:val="ru-RU"/>
        </w:rPr>
        <w:t>.</w:t>
      </w:r>
      <w:r w:rsidR="007E23C1" w:rsidRPr="0098679C">
        <w:rPr>
          <w:b/>
          <w:lang w:val="ru-RU"/>
        </w:rPr>
        <w:t>10</w:t>
      </w:r>
      <w:r w:rsidR="007377BD" w:rsidRPr="0098679C">
        <w:rPr>
          <w:b/>
          <w:lang w:val="ru-RU"/>
        </w:rPr>
        <w:t>.20</w:t>
      </w:r>
      <w:r w:rsidR="00390CF5" w:rsidRPr="0098679C">
        <w:rPr>
          <w:b/>
          <w:lang w:val="ru-RU"/>
        </w:rPr>
        <w:t>20</w:t>
      </w:r>
      <w:r w:rsidR="00B44512" w:rsidRPr="0098679C">
        <w:rPr>
          <w:b/>
          <w:lang w:val="ru-RU"/>
        </w:rPr>
        <w:t>.</w:t>
      </w:r>
    </w:p>
    <w:p w14:paraId="596E6553" w14:textId="77777777" w:rsidR="00042A1B" w:rsidRPr="0098679C" w:rsidRDefault="00042A1B" w:rsidP="00B44512">
      <w:pPr>
        <w:spacing w:after="0" w:line="240" w:lineRule="auto"/>
        <w:jc w:val="right"/>
        <w:rPr>
          <w:b/>
          <w:lang w:val="ru-RU"/>
        </w:rPr>
      </w:pPr>
    </w:p>
    <w:p w14:paraId="50BECC22" w14:textId="60F7B0FE" w:rsidR="009B4E8D" w:rsidRPr="0098679C" w:rsidRDefault="0040630E" w:rsidP="009B4E8D">
      <w:pPr>
        <w:spacing w:after="0" w:line="240" w:lineRule="auto"/>
        <w:jc w:val="both"/>
        <w:rPr>
          <w:b/>
          <w:sz w:val="26"/>
          <w:szCs w:val="26"/>
          <w:lang w:val="ru-RU"/>
        </w:rPr>
      </w:pPr>
      <w:bookmarkStart w:id="0" w:name="_Hlk54686178"/>
      <w:r w:rsidRPr="0098679C">
        <w:rPr>
          <w:b/>
          <w:sz w:val="26"/>
          <w:szCs w:val="26"/>
          <w:lang w:val="ru-RU"/>
        </w:rPr>
        <w:t xml:space="preserve">Ежегодно более 1000 безответственных автовладельцев покрывают убытки из своего кармана </w:t>
      </w:r>
    </w:p>
    <w:bookmarkEnd w:id="0"/>
    <w:p w14:paraId="6ADCDB42" w14:textId="77777777" w:rsidR="009B4E8D" w:rsidRPr="0098679C" w:rsidRDefault="009B4E8D" w:rsidP="009B4E8D">
      <w:pPr>
        <w:spacing w:after="0" w:line="240" w:lineRule="auto"/>
        <w:jc w:val="both"/>
        <w:rPr>
          <w:b/>
          <w:sz w:val="24"/>
          <w:szCs w:val="24"/>
          <w:lang w:val="ru-RU"/>
        </w:rPr>
      </w:pPr>
    </w:p>
    <w:p w14:paraId="42AA0D4B" w14:textId="44B443EE" w:rsidR="009B4E8D" w:rsidRPr="0098679C" w:rsidRDefault="0040630E" w:rsidP="009B4E8D">
      <w:pPr>
        <w:spacing w:after="0" w:line="240" w:lineRule="auto"/>
        <w:jc w:val="both"/>
        <w:rPr>
          <w:b/>
          <w:sz w:val="24"/>
          <w:szCs w:val="24"/>
          <w:lang w:val="ru-RU"/>
        </w:rPr>
      </w:pPr>
      <w:r w:rsidRPr="0098679C">
        <w:rPr>
          <w:b/>
          <w:sz w:val="24"/>
          <w:szCs w:val="24"/>
          <w:lang w:val="ru-RU"/>
        </w:rPr>
        <w:t xml:space="preserve">По данным Латвийского бюро страховщиков транспортных средств (LTAB), в прошлом году было принято 1007 решений о выплате пострадавшим в дорожно-транспортных происшествиях возмещений из Гарантийного фонда (ГФ). Согласно Закону об ОСТА, если ДТП спровоцировало незастрахованное транспортное средство, то возникшие у пострадавших убытки покрываются из Гарантийного фонда, а потом сумму ущерба взыскивают с виновника ДТП — владельца или водителя незастрахованного транспортного средства. </w:t>
      </w:r>
    </w:p>
    <w:p w14:paraId="63A2AB8D" w14:textId="77777777" w:rsidR="009B4E8D" w:rsidRPr="0098679C" w:rsidRDefault="009B4E8D" w:rsidP="009B4E8D">
      <w:pPr>
        <w:spacing w:after="0" w:line="240" w:lineRule="auto"/>
        <w:jc w:val="both"/>
        <w:rPr>
          <w:b/>
          <w:sz w:val="26"/>
          <w:szCs w:val="26"/>
          <w:lang w:val="ru-RU"/>
        </w:rPr>
      </w:pPr>
    </w:p>
    <w:p w14:paraId="0FA37E39" w14:textId="77777777" w:rsidR="0040630E" w:rsidRPr="0098679C" w:rsidRDefault="0040630E" w:rsidP="0040630E">
      <w:pPr>
        <w:spacing w:after="0" w:line="240" w:lineRule="auto"/>
        <w:jc w:val="both"/>
        <w:rPr>
          <w:bCs/>
          <w:lang w:val="ru-RU"/>
        </w:rPr>
      </w:pPr>
      <w:r w:rsidRPr="0098679C">
        <w:rPr>
          <w:bCs/>
          <w:lang w:val="ru-RU"/>
        </w:rPr>
        <w:t xml:space="preserve">"В период с 2015 по 2019 год количество решений о выплате возмещений из ГФ оставалось примерно на одном и том же уровне - в среднем 1221 случай в год. За девять месяцев этого года принято 797 решений. Одновременно необходимо указать, что средняя сумма возмещения за одно ДТП, выплачиваемая из средств ГФ, ежегодно растет. Если в 2015 году это были 1178 евро, в прошлом году - 1369 евро, то за девять месяцев этого года - уже 1662 евро", - рассказывает председатель правления LTAB Янис Абашин. </w:t>
      </w:r>
    </w:p>
    <w:p w14:paraId="0E2E1379" w14:textId="77777777" w:rsidR="0040630E" w:rsidRPr="0098679C" w:rsidRDefault="0040630E" w:rsidP="0040630E">
      <w:pPr>
        <w:spacing w:after="0" w:line="240" w:lineRule="auto"/>
        <w:jc w:val="both"/>
        <w:rPr>
          <w:bCs/>
          <w:lang w:val="ru-RU"/>
        </w:rPr>
      </w:pPr>
    </w:p>
    <w:p w14:paraId="18ADB65E" w14:textId="7BC736EE" w:rsidR="0040630E" w:rsidRPr="0098679C" w:rsidRDefault="0040630E" w:rsidP="0040630E">
      <w:pPr>
        <w:spacing w:after="0" w:line="240" w:lineRule="auto"/>
        <w:jc w:val="both"/>
        <w:rPr>
          <w:bCs/>
          <w:lang w:val="ru-RU"/>
        </w:rPr>
      </w:pPr>
      <w:r w:rsidRPr="0098679C">
        <w:rPr>
          <w:bCs/>
          <w:lang w:val="ru-RU"/>
        </w:rPr>
        <w:t>Гарантийный фонд был создан в 1997 году и его главная задача - обеспечить стабильность отрасли ОСТА в стране. ГФ служи</w:t>
      </w:r>
      <w:r w:rsidR="00E56C3F" w:rsidRPr="0098679C">
        <w:rPr>
          <w:bCs/>
          <w:lang w:val="ru-RU"/>
        </w:rPr>
        <w:t>т гарантом</w:t>
      </w:r>
      <w:r w:rsidRPr="0098679C">
        <w:rPr>
          <w:bCs/>
          <w:lang w:val="ru-RU"/>
        </w:rPr>
        <w:t xml:space="preserve"> того, что каждый пострадавший в ДТП получит установленное в законе возмещение. Бюджет ГФ образуют единоразовые взносы страховых компаний, регулярные ежемесячные отчисления от премий ОСТА, допол</w:t>
      </w:r>
      <w:r w:rsidR="00E56C3F" w:rsidRPr="0098679C">
        <w:rPr>
          <w:bCs/>
          <w:lang w:val="ru-RU"/>
        </w:rPr>
        <w:t xml:space="preserve">нительные взносы страховщиков, </w:t>
      </w:r>
      <w:r w:rsidRPr="0098679C">
        <w:rPr>
          <w:bCs/>
          <w:lang w:val="ru-RU"/>
        </w:rPr>
        <w:t xml:space="preserve">полученные LTAB путем регресса средства за причиненные в результате ДТП убытки, а также доходы от услуг хранения в фонде средств. </w:t>
      </w:r>
    </w:p>
    <w:p w14:paraId="5B39EA78" w14:textId="77777777" w:rsidR="0040630E" w:rsidRPr="0098679C" w:rsidRDefault="0040630E" w:rsidP="0040630E">
      <w:pPr>
        <w:spacing w:after="0" w:line="240" w:lineRule="auto"/>
        <w:jc w:val="both"/>
        <w:rPr>
          <w:bCs/>
          <w:lang w:val="ru-RU"/>
        </w:rPr>
      </w:pPr>
    </w:p>
    <w:p w14:paraId="57E4F1E2" w14:textId="6E5950F3" w:rsidR="0040630E" w:rsidRPr="0098679C" w:rsidRDefault="0040630E" w:rsidP="0040630E">
      <w:pPr>
        <w:spacing w:after="0" w:line="240" w:lineRule="auto"/>
        <w:jc w:val="both"/>
        <w:rPr>
          <w:bCs/>
          <w:lang w:val="ru-RU"/>
        </w:rPr>
      </w:pPr>
      <w:r w:rsidRPr="0098679C">
        <w:rPr>
          <w:bCs/>
          <w:lang w:val="ru-RU"/>
        </w:rPr>
        <w:t xml:space="preserve">В прошлом году от владельцев транспортных средств, </w:t>
      </w:r>
      <w:r w:rsidR="00447230">
        <w:rPr>
          <w:bCs/>
          <w:lang w:val="ru-RU"/>
        </w:rPr>
        <w:t>ответственных за</w:t>
      </w:r>
      <w:r w:rsidRPr="0098679C">
        <w:rPr>
          <w:bCs/>
          <w:lang w:val="ru-RU"/>
        </w:rPr>
        <w:t xml:space="preserve"> ДТП</w:t>
      </w:r>
      <w:r w:rsidR="00447230">
        <w:rPr>
          <w:bCs/>
          <w:lang w:val="ru-RU"/>
        </w:rPr>
        <w:t>, совершенных</w:t>
      </w:r>
      <w:r w:rsidRPr="0098679C">
        <w:rPr>
          <w:bCs/>
          <w:lang w:val="ru-RU"/>
        </w:rPr>
        <w:t xml:space="preserve"> на незастрахованных </w:t>
      </w:r>
      <w:r w:rsidR="00447230">
        <w:rPr>
          <w:bCs/>
          <w:lang w:val="ru-RU"/>
        </w:rPr>
        <w:t>автомобилях</w:t>
      </w:r>
      <w:r w:rsidRPr="0098679C">
        <w:rPr>
          <w:bCs/>
          <w:lang w:val="ru-RU"/>
        </w:rPr>
        <w:t>, ГФ удалось получить 1 185 866 евро. При этом в 47% случаев лица, спровоцировавшие аварии, возместили убытки добровольно, в том числе заключили соглашения о выплат</w:t>
      </w:r>
      <w:r w:rsidR="00447230">
        <w:rPr>
          <w:bCs/>
          <w:lang w:val="ru-RU"/>
        </w:rPr>
        <w:t>е</w:t>
      </w:r>
      <w:r w:rsidRPr="0098679C">
        <w:rPr>
          <w:bCs/>
          <w:lang w:val="ru-RU"/>
        </w:rPr>
        <w:t xml:space="preserve"> средств в течение более длительного периода; в 23,9% случаев убытки были покрыты с привлечением присяжных судебных исполнителей, а в 0,2% случаев — дела были цедированы. </w:t>
      </w:r>
    </w:p>
    <w:p w14:paraId="05204159" w14:textId="77777777" w:rsidR="0040630E" w:rsidRPr="0098679C" w:rsidRDefault="0040630E" w:rsidP="0040630E">
      <w:pPr>
        <w:spacing w:after="0" w:line="240" w:lineRule="auto"/>
        <w:jc w:val="both"/>
        <w:rPr>
          <w:bCs/>
          <w:lang w:val="ru-RU"/>
        </w:rPr>
      </w:pPr>
    </w:p>
    <w:p w14:paraId="4177A96E" w14:textId="33EB94CE" w:rsidR="0040630E" w:rsidRPr="0098679C" w:rsidRDefault="0040630E" w:rsidP="0040630E">
      <w:pPr>
        <w:spacing w:after="0" w:line="240" w:lineRule="auto"/>
        <w:jc w:val="both"/>
        <w:rPr>
          <w:bCs/>
          <w:lang w:val="ru-RU"/>
        </w:rPr>
      </w:pPr>
      <w:r w:rsidRPr="0098679C">
        <w:rPr>
          <w:bCs/>
          <w:lang w:val="ru-RU"/>
        </w:rPr>
        <w:t>Я. Абашин напоминает</w:t>
      </w:r>
      <w:r w:rsidR="00447230">
        <w:rPr>
          <w:bCs/>
          <w:lang w:val="ru-RU"/>
        </w:rPr>
        <w:t xml:space="preserve"> – </w:t>
      </w:r>
      <w:r w:rsidRPr="0098679C">
        <w:rPr>
          <w:bCs/>
          <w:lang w:val="ru-RU"/>
        </w:rPr>
        <w:t>ошибочно</w:t>
      </w:r>
      <w:r w:rsidR="00447230">
        <w:rPr>
          <w:bCs/>
          <w:lang w:val="ru-RU"/>
        </w:rPr>
        <w:t xml:space="preserve"> </w:t>
      </w:r>
      <w:r w:rsidRPr="0098679C">
        <w:rPr>
          <w:bCs/>
          <w:lang w:val="ru-RU"/>
        </w:rPr>
        <w:t>думать, что взыскание средств в ГФ относится только к недавно случившимся ДТП. "Каждый автовладелец, который участвует в дорожном движении без ОСТА и</w:t>
      </w:r>
      <w:r w:rsidR="00447230">
        <w:rPr>
          <w:bCs/>
          <w:lang w:val="ru-RU"/>
        </w:rPr>
        <w:t xml:space="preserve"> становится виновником</w:t>
      </w:r>
      <w:r w:rsidRPr="0098679C">
        <w:rPr>
          <w:bCs/>
          <w:lang w:val="ru-RU"/>
        </w:rPr>
        <w:t xml:space="preserve"> ДТП, в любом случае должен оплатить из своего кармана у</w:t>
      </w:r>
      <w:r w:rsidR="00FB015C" w:rsidRPr="0098679C">
        <w:rPr>
          <w:bCs/>
          <w:lang w:val="ru-RU"/>
        </w:rPr>
        <w:t xml:space="preserve">щерб, причиненный другим лицам </w:t>
      </w:r>
      <w:r w:rsidRPr="0098679C">
        <w:rPr>
          <w:bCs/>
          <w:lang w:val="ru-RU"/>
        </w:rPr>
        <w:t>- сразу или в течение более длительного периода, что означает, что к основной сумме будут добавлены расходы на администрирование дела о возмещении или взыскании</w:t>
      </w:r>
      <w:r w:rsidR="00447230">
        <w:rPr>
          <w:bCs/>
          <w:lang w:val="ru-RU"/>
        </w:rPr>
        <w:t>, а также</w:t>
      </w:r>
      <w:r w:rsidRPr="0098679C">
        <w:rPr>
          <w:bCs/>
          <w:lang w:val="ru-RU"/>
        </w:rPr>
        <w:t xml:space="preserve"> судебные издержки. Поэтому всегда проверяйте, приобретен ли полис ОСТА своевременно, что является самым простым способом, как изб</w:t>
      </w:r>
      <w:r w:rsidR="00C743EA" w:rsidRPr="0098679C">
        <w:rPr>
          <w:bCs/>
          <w:lang w:val="ru-RU"/>
        </w:rPr>
        <w:t>ежать дополнительных проблем",</w:t>
      </w:r>
      <w:r w:rsidRPr="0098679C">
        <w:rPr>
          <w:bCs/>
          <w:lang w:val="ru-RU"/>
        </w:rPr>
        <w:t xml:space="preserve"> - информирует председатель правления LTAB. </w:t>
      </w:r>
    </w:p>
    <w:p w14:paraId="26ABC059" w14:textId="77777777" w:rsidR="0040630E" w:rsidRPr="0098679C" w:rsidRDefault="0040630E" w:rsidP="0040630E">
      <w:pPr>
        <w:spacing w:after="0" w:line="240" w:lineRule="auto"/>
        <w:jc w:val="both"/>
        <w:rPr>
          <w:bCs/>
          <w:lang w:val="ru-RU"/>
        </w:rPr>
      </w:pPr>
    </w:p>
    <w:p w14:paraId="25FED294" w14:textId="55C34F27" w:rsidR="0040630E" w:rsidRPr="0098679C" w:rsidRDefault="0040630E" w:rsidP="0040630E">
      <w:pPr>
        <w:spacing w:after="0" w:line="240" w:lineRule="auto"/>
        <w:jc w:val="both"/>
        <w:rPr>
          <w:bCs/>
          <w:lang w:val="ru-RU"/>
        </w:rPr>
      </w:pPr>
      <w:r w:rsidRPr="0098679C">
        <w:rPr>
          <w:bCs/>
          <w:lang w:val="ru-RU"/>
        </w:rPr>
        <w:t xml:space="preserve">Согласно обобщенной LTAB информации, за последние пять лет самая большая сумма возмещения за аварию, которую спровоцировало незастрахованное транспортное средство, составила 52 тысячи евро. На втором месте ДТП, которое вызвал водитель без ОСТА, с суммой возмещения 49 тысяч евро. В свою очередь, на третьей позиции — авария без ОСТА с суммой возмещения в размере 33 тысяч евро. Все эти дорожно-транспортные происшествия произошли в 2018 году. </w:t>
      </w:r>
      <w:r w:rsidR="00C743EA" w:rsidRPr="0098679C">
        <w:rPr>
          <w:bCs/>
          <w:lang w:val="ru-RU"/>
        </w:rPr>
        <w:t>"Как свидетельствует опыт LTAB, такие убытки на многие годы или даже на всю жизнь приносят безответственным водителям большие проблемы финансового и судебного характера", - объясняет Я. Абашин.</w:t>
      </w:r>
    </w:p>
    <w:p w14:paraId="3BE12CBE" w14:textId="77777777" w:rsidR="0040630E" w:rsidRPr="0098679C" w:rsidRDefault="0040630E" w:rsidP="0040630E">
      <w:pPr>
        <w:spacing w:after="0" w:line="240" w:lineRule="auto"/>
        <w:jc w:val="both"/>
        <w:rPr>
          <w:bCs/>
          <w:lang w:val="ru-RU"/>
        </w:rPr>
      </w:pPr>
    </w:p>
    <w:p w14:paraId="396BC7DE" w14:textId="77777777" w:rsidR="0040630E" w:rsidRPr="0098679C" w:rsidRDefault="0040630E" w:rsidP="0040630E">
      <w:pPr>
        <w:spacing w:after="0" w:line="240" w:lineRule="auto"/>
        <w:jc w:val="both"/>
        <w:rPr>
          <w:bCs/>
          <w:lang w:val="ru-RU"/>
        </w:rPr>
      </w:pPr>
      <w:r w:rsidRPr="0098679C">
        <w:rPr>
          <w:bCs/>
          <w:lang w:val="ru-RU"/>
        </w:rPr>
        <w:lastRenderedPageBreak/>
        <w:t xml:space="preserve">В 1997 году в Латвии была введена система ОСТА. Право производить страхование ОСТА в Латвии есть у AAS “Balta”, AAS “Baltijas Apdrošināšanas Nams”, AAS “BTA Baltic Insurance Company”, латвийский филиал ADB “Compensa Vienna Insurance Group”, латвийский филиал SE “ERGO Insurance”, латвийский филиал ADB “Gjensidige”, латвийский филиал AS “If P&amp;C Insurance”, латвийский филиал AS “Seesam Insurance” и латвийский филиал AS “Swedbank P&amp;C Insurance”. </w:t>
      </w:r>
    </w:p>
    <w:p w14:paraId="72B3BF87" w14:textId="77777777" w:rsidR="0040630E" w:rsidRPr="0098679C" w:rsidRDefault="0040630E" w:rsidP="0040630E">
      <w:pPr>
        <w:spacing w:after="0" w:line="240" w:lineRule="auto"/>
        <w:jc w:val="both"/>
        <w:rPr>
          <w:bCs/>
          <w:lang w:val="ru-RU"/>
        </w:rPr>
      </w:pPr>
    </w:p>
    <w:p w14:paraId="363D3D13" w14:textId="77777777" w:rsidR="006C3376" w:rsidRPr="0098679C" w:rsidRDefault="006C3376" w:rsidP="006C3376">
      <w:pPr>
        <w:spacing w:after="0" w:line="240" w:lineRule="auto"/>
        <w:rPr>
          <w:sz w:val="20"/>
          <w:szCs w:val="20"/>
          <w:lang w:val="ru-RU"/>
        </w:rPr>
      </w:pPr>
    </w:p>
    <w:p w14:paraId="61FD6EE2" w14:textId="77777777" w:rsidR="0040630E" w:rsidRPr="0098679C" w:rsidRDefault="0040630E" w:rsidP="0040630E">
      <w:pPr>
        <w:spacing w:after="0" w:line="240" w:lineRule="auto"/>
        <w:jc w:val="right"/>
        <w:rPr>
          <w:rFonts w:cs="Times New Roman"/>
          <w:bCs/>
          <w:i/>
          <w:sz w:val="20"/>
          <w:szCs w:val="20"/>
          <w:lang w:val="ru-RU"/>
        </w:rPr>
      </w:pPr>
      <w:r w:rsidRPr="0098679C">
        <w:rPr>
          <w:rFonts w:cs="Times New Roman"/>
          <w:bCs/>
          <w:i/>
          <w:sz w:val="20"/>
          <w:szCs w:val="20"/>
          <w:lang w:val="ru-RU"/>
        </w:rPr>
        <w:t>Дополнительная информация:</w:t>
      </w:r>
    </w:p>
    <w:p w14:paraId="5293AC4B" w14:textId="77777777" w:rsidR="0040630E" w:rsidRPr="0098679C" w:rsidRDefault="0040630E" w:rsidP="0040630E">
      <w:pPr>
        <w:spacing w:after="0" w:line="240" w:lineRule="auto"/>
        <w:jc w:val="right"/>
        <w:rPr>
          <w:rFonts w:cs="Times New Roman"/>
          <w:bCs/>
          <w:i/>
          <w:sz w:val="20"/>
          <w:szCs w:val="20"/>
          <w:lang w:val="ru-RU"/>
        </w:rPr>
      </w:pPr>
      <w:r w:rsidRPr="0098679C">
        <w:rPr>
          <w:rFonts w:cs="Times New Roman"/>
          <w:bCs/>
          <w:i/>
          <w:sz w:val="20"/>
          <w:szCs w:val="20"/>
          <w:lang w:val="ru-RU"/>
        </w:rPr>
        <w:t>Консультант общественных отношений LTAB</w:t>
      </w:r>
    </w:p>
    <w:p w14:paraId="06458B12" w14:textId="77777777" w:rsidR="0040630E" w:rsidRPr="0098679C" w:rsidRDefault="0040630E" w:rsidP="0040630E">
      <w:pPr>
        <w:spacing w:after="0" w:line="240" w:lineRule="auto"/>
        <w:jc w:val="right"/>
        <w:rPr>
          <w:rFonts w:cs="Times New Roman"/>
          <w:bCs/>
          <w:i/>
          <w:sz w:val="20"/>
          <w:szCs w:val="20"/>
          <w:lang w:val="ru-RU"/>
        </w:rPr>
      </w:pPr>
      <w:r w:rsidRPr="0098679C">
        <w:rPr>
          <w:rFonts w:cs="Times New Roman"/>
          <w:bCs/>
          <w:i/>
          <w:sz w:val="20"/>
          <w:szCs w:val="20"/>
          <w:lang w:val="ru-RU"/>
        </w:rPr>
        <w:t>Гинтс Лаздиньш</w:t>
      </w:r>
    </w:p>
    <w:p w14:paraId="340804D9" w14:textId="1C814CDF" w:rsidR="0040630E" w:rsidRPr="0098679C" w:rsidRDefault="0040630E" w:rsidP="0040630E">
      <w:pPr>
        <w:spacing w:after="0" w:line="240" w:lineRule="auto"/>
        <w:jc w:val="right"/>
        <w:rPr>
          <w:rFonts w:cs="Times New Roman"/>
          <w:bCs/>
          <w:i/>
          <w:sz w:val="20"/>
          <w:szCs w:val="20"/>
          <w:lang w:val="ru-RU"/>
        </w:rPr>
      </w:pPr>
      <w:r w:rsidRPr="0098679C">
        <w:rPr>
          <w:rFonts w:cs="Times New Roman"/>
          <w:bCs/>
          <w:i/>
          <w:sz w:val="20"/>
          <w:szCs w:val="20"/>
          <w:lang w:val="ru-RU"/>
        </w:rPr>
        <w:t>Tел: +371 29442282, E-</w:t>
      </w:r>
      <w:proofErr w:type="spellStart"/>
      <w:r w:rsidRPr="0098679C">
        <w:rPr>
          <w:rFonts w:cs="Times New Roman"/>
          <w:bCs/>
          <w:i/>
          <w:sz w:val="20"/>
          <w:szCs w:val="20"/>
          <w:lang w:val="ru-RU"/>
        </w:rPr>
        <w:t>pasts</w:t>
      </w:r>
      <w:proofErr w:type="spellEnd"/>
      <w:r w:rsidRPr="0098679C">
        <w:rPr>
          <w:rFonts w:cs="Times New Roman"/>
          <w:bCs/>
          <w:i/>
          <w:sz w:val="20"/>
          <w:szCs w:val="20"/>
          <w:lang w:val="ru-RU"/>
        </w:rPr>
        <w:t xml:space="preserve">: </w:t>
      </w:r>
      <w:hyperlink r:id="rId7" w:history="1">
        <w:r w:rsidRPr="0098679C">
          <w:rPr>
            <w:rStyle w:val="Hyperlink"/>
            <w:rFonts w:cs="Times New Roman"/>
            <w:bCs/>
            <w:i/>
            <w:sz w:val="20"/>
            <w:szCs w:val="20"/>
            <w:lang w:val="ru-RU"/>
          </w:rPr>
          <w:t>gints@olsen.lv</w:t>
        </w:r>
      </w:hyperlink>
    </w:p>
    <w:p w14:paraId="276EC295" w14:textId="77777777" w:rsidR="0040630E" w:rsidRPr="0098679C" w:rsidRDefault="0040630E" w:rsidP="0040630E">
      <w:pPr>
        <w:spacing w:after="0" w:line="240" w:lineRule="auto"/>
        <w:jc w:val="right"/>
        <w:rPr>
          <w:rFonts w:cs="Times New Roman"/>
          <w:bCs/>
          <w:i/>
          <w:sz w:val="20"/>
          <w:szCs w:val="20"/>
          <w:lang w:val="ru-RU"/>
        </w:rPr>
      </w:pPr>
    </w:p>
    <w:sectPr w:rsidR="0040630E" w:rsidRPr="0098679C" w:rsidSect="006A6731">
      <w:headerReference w:type="default" r:id="rId8"/>
      <w:footerReference w:type="default" r:id="rId9"/>
      <w:pgSz w:w="11906" w:h="16838"/>
      <w:pgMar w:top="1280" w:right="849" w:bottom="1276"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D3B6F4" w14:textId="77777777" w:rsidR="005C44C3" w:rsidRDefault="005C44C3" w:rsidP="00C62AF7">
      <w:pPr>
        <w:spacing w:after="0" w:line="240" w:lineRule="auto"/>
      </w:pPr>
      <w:r>
        <w:separator/>
      </w:r>
    </w:p>
  </w:endnote>
  <w:endnote w:type="continuationSeparator" w:id="0">
    <w:p w14:paraId="03EA5FE1" w14:textId="77777777" w:rsidR="005C44C3" w:rsidRDefault="005C44C3" w:rsidP="00C62AF7">
      <w:pPr>
        <w:spacing w:after="0" w:line="240" w:lineRule="auto"/>
      </w:pPr>
      <w:r>
        <w:continuationSeparator/>
      </w:r>
    </w:p>
  </w:endnote>
  <w:endnote w:type="continuationNotice" w:id="1">
    <w:p w14:paraId="5D17ED56" w14:textId="77777777" w:rsidR="005C44C3" w:rsidRDefault="005C44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F23F6" w14:textId="32E2144D" w:rsidR="007C78FE" w:rsidRDefault="007C78FE" w:rsidP="00C62AF7">
    <w:pPr>
      <w:pStyle w:val="Footer"/>
      <w:jc w:val="center"/>
    </w:pPr>
  </w:p>
  <w:p w14:paraId="6C8369DC" w14:textId="75249407" w:rsidR="007C78FE" w:rsidRDefault="00605F87" w:rsidP="00C62AF7">
    <w:pPr>
      <w:pStyle w:val="Footer"/>
      <w:jc w:val="center"/>
    </w:pPr>
    <w:r>
      <w:rPr>
        <w:noProof/>
        <w:lang w:val="en-GB" w:eastAsia="en-GB"/>
      </w:rPr>
      <w:drawing>
        <wp:inline distT="0" distB="0" distL="0" distR="0" wp14:anchorId="174FD5EB" wp14:editId="23E56861">
          <wp:extent cx="6031230" cy="658063"/>
          <wp:effectExtent l="0" t="0" r="762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1230" cy="658063"/>
                  </a:xfrm>
                  <a:prstGeom prst="rect">
                    <a:avLst/>
                  </a:prstGeom>
                  <a:noFill/>
                  <a:ln>
                    <a:noFill/>
                  </a:ln>
                </pic:spPr>
              </pic:pic>
            </a:graphicData>
          </a:graphic>
        </wp:inline>
      </w:drawing>
    </w:r>
  </w:p>
  <w:p w14:paraId="0881006E" w14:textId="77777777" w:rsidR="007C78FE" w:rsidRDefault="007C7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E6601C" w14:textId="77777777" w:rsidR="005C44C3" w:rsidRDefault="005C44C3" w:rsidP="00C62AF7">
      <w:pPr>
        <w:spacing w:after="0" w:line="240" w:lineRule="auto"/>
      </w:pPr>
      <w:r>
        <w:separator/>
      </w:r>
    </w:p>
  </w:footnote>
  <w:footnote w:type="continuationSeparator" w:id="0">
    <w:p w14:paraId="6D1EBF69" w14:textId="77777777" w:rsidR="005C44C3" w:rsidRDefault="005C44C3" w:rsidP="00C62AF7">
      <w:pPr>
        <w:spacing w:after="0" w:line="240" w:lineRule="auto"/>
      </w:pPr>
      <w:r>
        <w:continuationSeparator/>
      </w:r>
    </w:p>
  </w:footnote>
  <w:footnote w:type="continuationNotice" w:id="1">
    <w:p w14:paraId="166BEF9B" w14:textId="77777777" w:rsidR="005C44C3" w:rsidRDefault="005C44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ACC04" w14:textId="571ACD84" w:rsidR="007C78FE" w:rsidRDefault="00605F87">
    <w:pPr>
      <w:pStyle w:val="Header"/>
    </w:pPr>
    <w:r>
      <w:rPr>
        <w:noProof/>
        <w:lang w:val="en-GB" w:eastAsia="en-GB"/>
      </w:rPr>
      <w:drawing>
        <wp:anchor distT="0" distB="0" distL="114300" distR="114300" simplePos="0" relativeHeight="251660288" behindDoc="1" locked="0" layoutInCell="1" allowOverlap="1" wp14:anchorId="4F969BB2" wp14:editId="2D71FF43">
          <wp:simplePos x="0" y="0"/>
          <wp:positionH relativeFrom="column">
            <wp:posOffset>2489200</wp:posOffset>
          </wp:positionH>
          <wp:positionV relativeFrom="paragraph">
            <wp:posOffset>-375920</wp:posOffset>
          </wp:positionV>
          <wp:extent cx="1155700" cy="866456"/>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866456"/>
                  </a:xfrm>
                  <a:prstGeom prst="rect">
                    <a:avLst/>
                  </a:prstGeom>
                  <a:noFill/>
                  <a:ln>
                    <a:noFill/>
                  </a:ln>
                </pic:spPr>
              </pic:pic>
            </a:graphicData>
          </a:graphic>
        </wp:anchor>
      </w:drawing>
    </w:r>
  </w:p>
  <w:p w14:paraId="0CB634A5" w14:textId="1C753263" w:rsidR="007C78FE" w:rsidRDefault="007C78FE">
    <w:pPr>
      <w:pStyle w:val="Header"/>
    </w:pPr>
  </w:p>
  <w:p w14:paraId="450E4B33" w14:textId="77777777" w:rsidR="007C78FE" w:rsidRDefault="007C78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F7"/>
    <w:rsid w:val="000013A3"/>
    <w:rsid w:val="00003652"/>
    <w:rsid w:val="0000382A"/>
    <w:rsid w:val="0000798F"/>
    <w:rsid w:val="00021837"/>
    <w:rsid w:val="00025BD4"/>
    <w:rsid w:val="00027261"/>
    <w:rsid w:val="0003095B"/>
    <w:rsid w:val="00031B96"/>
    <w:rsid w:val="00031F20"/>
    <w:rsid w:val="00032071"/>
    <w:rsid w:val="00033965"/>
    <w:rsid w:val="00034426"/>
    <w:rsid w:val="00035AEF"/>
    <w:rsid w:val="00040AE8"/>
    <w:rsid w:val="00041B20"/>
    <w:rsid w:val="00042A1B"/>
    <w:rsid w:val="00046772"/>
    <w:rsid w:val="00051859"/>
    <w:rsid w:val="000533E0"/>
    <w:rsid w:val="00057EA6"/>
    <w:rsid w:val="00070C9E"/>
    <w:rsid w:val="000847FE"/>
    <w:rsid w:val="00091DE0"/>
    <w:rsid w:val="00091DED"/>
    <w:rsid w:val="00093FF3"/>
    <w:rsid w:val="00095A98"/>
    <w:rsid w:val="000A4639"/>
    <w:rsid w:val="000B5642"/>
    <w:rsid w:val="000C06FE"/>
    <w:rsid w:val="000C0786"/>
    <w:rsid w:val="000D0D3C"/>
    <w:rsid w:val="000D2A57"/>
    <w:rsid w:val="000D3097"/>
    <w:rsid w:val="000D3E41"/>
    <w:rsid w:val="000E042D"/>
    <w:rsid w:val="000F4FC5"/>
    <w:rsid w:val="000F5106"/>
    <w:rsid w:val="001029A0"/>
    <w:rsid w:val="00103B45"/>
    <w:rsid w:val="00104DBB"/>
    <w:rsid w:val="001071B7"/>
    <w:rsid w:val="00112616"/>
    <w:rsid w:val="001205E8"/>
    <w:rsid w:val="0012264C"/>
    <w:rsid w:val="00126876"/>
    <w:rsid w:val="00131772"/>
    <w:rsid w:val="001331AD"/>
    <w:rsid w:val="0013589D"/>
    <w:rsid w:val="00137C61"/>
    <w:rsid w:val="00143485"/>
    <w:rsid w:val="00144B7F"/>
    <w:rsid w:val="0014685E"/>
    <w:rsid w:val="00157DD1"/>
    <w:rsid w:val="001662C0"/>
    <w:rsid w:val="00170916"/>
    <w:rsid w:val="00171015"/>
    <w:rsid w:val="00181352"/>
    <w:rsid w:val="001A0DF5"/>
    <w:rsid w:val="001A5528"/>
    <w:rsid w:val="001B2061"/>
    <w:rsid w:val="001B6EE9"/>
    <w:rsid w:val="001C65E0"/>
    <w:rsid w:val="001D3B28"/>
    <w:rsid w:val="001D6AEF"/>
    <w:rsid w:val="001E0130"/>
    <w:rsid w:val="001E57C6"/>
    <w:rsid w:val="00200D70"/>
    <w:rsid w:val="002116CF"/>
    <w:rsid w:val="002142D1"/>
    <w:rsid w:val="00214B20"/>
    <w:rsid w:val="00221376"/>
    <w:rsid w:val="00221595"/>
    <w:rsid w:val="00224321"/>
    <w:rsid w:val="00234C33"/>
    <w:rsid w:val="00235794"/>
    <w:rsid w:val="00241C0B"/>
    <w:rsid w:val="00256127"/>
    <w:rsid w:val="0025641A"/>
    <w:rsid w:val="00257D3F"/>
    <w:rsid w:val="0027402E"/>
    <w:rsid w:val="0027756B"/>
    <w:rsid w:val="00282F67"/>
    <w:rsid w:val="00283E3C"/>
    <w:rsid w:val="002857F0"/>
    <w:rsid w:val="00286061"/>
    <w:rsid w:val="0029047C"/>
    <w:rsid w:val="00295433"/>
    <w:rsid w:val="00297163"/>
    <w:rsid w:val="002A10E7"/>
    <w:rsid w:val="002A1269"/>
    <w:rsid w:val="002A2DC8"/>
    <w:rsid w:val="002C0464"/>
    <w:rsid w:val="002C07F5"/>
    <w:rsid w:val="002C654A"/>
    <w:rsid w:val="002D452E"/>
    <w:rsid w:val="002D5F23"/>
    <w:rsid w:val="002F0F77"/>
    <w:rsid w:val="002F1384"/>
    <w:rsid w:val="0030458B"/>
    <w:rsid w:val="003079C2"/>
    <w:rsid w:val="00307AF2"/>
    <w:rsid w:val="00316F17"/>
    <w:rsid w:val="00320EEC"/>
    <w:rsid w:val="00322690"/>
    <w:rsid w:val="00324D9C"/>
    <w:rsid w:val="00327D20"/>
    <w:rsid w:val="003328A9"/>
    <w:rsid w:val="003348FF"/>
    <w:rsid w:val="003353F6"/>
    <w:rsid w:val="00337C26"/>
    <w:rsid w:val="00340E8E"/>
    <w:rsid w:val="003439F8"/>
    <w:rsid w:val="00345146"/>
    <w:rsid w:val="0034709B"/>
    <w:rsid w:val="003472AE"/>
    <w:rsid w:val="00350685"/>
    <w:rsid w:val="003653B1"/>
    <w:rsid w:val="003662A8"/>
    <w:rsid w:val="00376EBA"/>
    <w:rsid w:val="00377DFC"/>
    <w:rsid w:val="00387404"/>
    <w:rsid w:val="00390CF5"/>
    <w:rsid w:val="003931BE"/>
    <w:rsid w:val="003B3325"/>
    <w:rsid w:val="003C0636"/>
    <w:rsid w:val="003C0A9F"/>
    <w:rsid w:val="003D14B9"/>
    <w:rsid w:val="003D6848"/>
    <w:rsid w:val="003D70EC"/>
    <w:rsid w:val="003E1FC8"/>
    <w:rsid w:val="003E3ED9"/>
    <w:rsid w:val="003F3E0D"/>
    <w:rsid w:val="00400753"/>
    <w:rsid w:val="0040248C"/>
    <w:rsid w:val="00402540"/>
    <w:rsid w:val="00403035"/>
    <w:rsid w:val="00403512"/>
    <w:rsid w:val="00403AB9"/>
    <w:rsid w:val="00404B0D"/>
    <w:rsid w:val="0040630E"/>
    <w:rsid w:val="00406438"/>
    <w:rsid w:val="00412F72"/>
    <w:rsid w:val="004152B0"/>
    <w:rsid w:val="00417099"/>
    <w:rsid w:val="00421335"/>
    <w:rsid w:val="004231DF"/>
    <w:rsid w:val="00423962"/>
    <w:rsid w:val="00424330"/>
    <w:rsid w:val="00433938"/>
    <w:rsid w:val="00436B41"/>
    <w:rsid w:val="00441893"/>
    <w:rsid w:val="00447230"/>
    <w:rsid w:val="0045112B"/>
    <w:rsid w:val="00453C4A"/>
    <w:rsid w:val="00453FCE"/>
    <w:rsid w:val="00455F80"/>
    <w:rsid w:val="00462BA7"/>
    <w:rsid w:val="004647F2"/>
    <w:rsid w:val="00465B16"/>
    <w:rsid w:val="004660D8"/>
    <w:rsid w:val="0047674A"/>
    <w:rsid w:val="00480144"/>
    <w:rsid w:val="00481423"/>
    <w:rsid w:val="00483023"/>
    <w:rsid w:val="00484AAC"/>
    <w:rsid w:val="004B2074"/>
    <w:rsid w:val="004B7D60"/>
    <w:rsid w:val="004C32E0"/>
    <w:rsid w:val="004C66AB"/>
    <w:rsid w:val="004D366B"/>
    <w:rsid w:val="004D497B"/>
    <w:rsid w:val="004D517B"/>
    <w:rsid w:val="004F0200"/>
    <w:rsid w:val="004F0C08"/>
    <w:rsid w:val="004F3819"/>
    <w:rsid w:val="004F39A9"/>
    <w:rsid w:val="00506CDA"/>
    <w:rsid w:val="00512411"/>
    <w:rsid w:val="00520799"/>
    <w:rsid w:val="00521237"/>
    <w:rsid w:val="0053256E"/>
    <w:rsid w:val="00546CA6"/>
    <w:rsid w:val="0054769C"/>
    <w:rsid w:val="00547718"/>
    <w:rsid w:val="00555CA2"/>
    <w:rsid w:val="00557E48"/>
    <w:rsid w:val="00572082"/>
    <w:rsid w:val="0057551A"/>
    <w:rsid w:val="0058067D"/>
    <w:rsid w:val="005842C4"/>
    <w:rsid w:val="00590ADB"/>
    <w:rsid w:val="005914DF"/>
    <w:rsid w:val="00591549"/>
    <w:rsid w:val="005919C4"/>
    <w:rsid w:val="005A30D1"/>
    <w:rsid w:val="005A48A2"/>
    <w:rsid w:val="005A4CDE"/>
    <w:rsid w:val="005A6817"/>
    <w:rsid w:val="005B0056"/>
    <w:rsid w:val="005B0300"/>
    <w:rsid w:val="005B0F55"/>
    <w:rsid w:val="005B38AA"/>
    <w:rsid w:val="005C0437"/>
    <w:rsid w:val="005C44C3"/>
    <w:rsid w:val="005D0EAA"/>
    <w:rsid w:val="005D10B6"/>
    <w:rsid w:val="005E4497"/>
    <w:rsid w:val="005E69F5"/>
    <w:rsid w:val="005F56B1"/>
    <w:rsid w:val="005F6CC7"/>
    <w:rsid w:val="005F757B"/>
    <w:rsid w:val="006039B0"/>
    <w:rsid w:val="00605F87"/>
    <w:rsid w:val="00617A1C"/>
    <w:rsid w:val="00617E51"/>
    <w:rsid w:val="00622A7B"/>
    <w:rsid w:val="00633287"/>
    <w:rsid w:val="00646632"/>
    <w:rsid w:val="00646742"/>
    <w:rsid w:val="00647776"/>
    <w:rsid w:val="00661B1B"/>
    <w:rsid w:val="00671552"/>
    <w:rsid w:val="0068090F"/>
    <w:rsid w:val="00682EDE"/>
    <w:rsid w:val="00684421"/>
    <w:rsid w:val="00687A0E"/>
    <w:rsid w:val="00695420"/>
    <w:rsid w:val="00695BC6"/>
    <w:rsid w:val="00696F47"/>
    <w:rsid w:val="006A5358"/>
    <w:rsid w:val="006A6731"/>
    <w:rsid w:val="006B6435"/>
    <w:rsid w:val="006B67CB"/>
    <w:rsid w:val="006C3376"/>
    <w:rsid w:val="006D07C2"/>
    <w:rsid w:val="006D4C3D"/>
    <w:rsid w:val="006D69D5"/>
    <w:rsid w:val="006E1F10"/>
    <w:rsid w:val="006E3B65"/>
    <w:rsid w:val="006E4555"/>
    <w:rsid w:val="006E75CA"/>
    <w:rsid w:val="006E7774"/>
    <w:rsid w:val="006F5138"/>
    <w:rsid w:val="00717F4C"/>
    <w:rsid w:val="0072564B"/>
    <w:rsid w:val="007270BA"/>
    <w:rsid w:val="00733850"/>
    <w:rsid w:val="007377BD"/>
    <w:rsid w:val="00751092"/>
    <w:rsid w:val="00751698"/>
    <w:rsid w:val="0075189F"/>
    <w:rsid w:val="00753BB7"/>
    <w:rsid w:val="0075427D"/>
    <w:rsid w:val="007602E9"/>
    <w:rsid w:val="00763758"/>
    <w:rsid w:val="00763BDB"/>
    <w:rsid w:val="0077408B"/>
    <w:rsid w:val="007772E1"/>
    <w:rsid w:val="007865F0"/>
    <w:rsid w:val="007945D6"/>
    <w:rsid w:val="00796E1D"/>
    <w:rsid w:val="007B39C1"/>
    <w:rsid w:val="007B4581"/>
    <w:rsid w:val="007B58F9"/>
    <w:rsid w:val="007C422F"/>
    <w:rsid w:val="007C56F9"/>
    <w:rsid w:val="007C78FE"/>
    <w:rsid w:val="007E06A4"/>
    <w:rsid w:val="007E23C1"/>
    <w:rsid w:val="007F6B06"/>
    <w:rsid w:val="00801A6E"/>
    <w:rsid w:val="008037BF"/>
    <w:rsid w:val="00805ED7"/>
    <w:rsid w:val="008121C9"/>
    <w:rsid w:val="008175EC"/>
    <w:rsid w:val="008219D6"/>
    <w:rsid w:val="008263F2"/>
    <w:rsid w:val="008278BE"/>
    <w:rsid w:val="0083007F"/>
    <w:rsid w:val="00832F07"/>
    <w:rsid w:val="00836BDC"/>
    <w:rsid w:val="008406D3"/>
    <w:rsid w:val="00841331"/>
    <w:rsid w:val="00847685"/>
    <w:rsid w:val="008479D1"/>
    <w:rsid w:val="008536FF"/>
    <w:rsid w:val="008566C2"/>
    <w:rsid w:val="00857716"/>
    <w:rsid w:val="00863F28"/>
    <w:rsid w:val="00864951"/>
    <w:rsid w:val="008712EA"/>
    <w:rsid w:val="00881B76"/>
    <w:rsid w:val="00883DFF"/>
    <w:rsid w:val="0088773F"/>
    <w:rsid w:val="00895546"/>
    <w:rsid w:val="008A0573"/>
    <w:rsid w:val="008A1996"/>
    <w:rsid w:val="008A2822"/>
    <w:rsid w:val="008A39B5"/>
    <w:rsid w:val="008A460D"/>
    <w:rsid w:val="008C2224"/>
    <w:rsid w:val="008C244C"/>
    <w:rsid w:val="008C54EA"/>
    <w:rsid w:val="008D195A"/>
    <w:rsid w:val="008D1DF0"/>
    <w:rsid w:val="008D5D15"/>
    <w:rsid w:val="008E57EE"/>
    <w:rsid w:val="008F3EE4"/>
    <w:rsid w:val="008F4868"/>
    <w:rsid w:val="008F53A5"/>
    <w:rsid w:val="008F5F45"/>
    <w:rsid w:val="008F7837"/>
    <w:rsid w:val="00906349"/>
    <w:rsid w:val="00910678"/>
    <w:rsid w:val="00916F70"/>
    <w:rsid w:val="009469B0"/>
    <w:rsid w:val="00950993"/>
    <w:rsid w:val="0095482C"/>
    <w:rsid w:val="00960BB9"/>
    <w:rsid w:val="00964DE9"/>
    <w:rsid w:val="0097040E"/>
    <w:rsid w:val="009722A2"/>
    <w:rsid w:val="00972764"/>
    <w:rsid w:val="00972793"/>
    <w:rsid w:val="00973D97"/>
    <w:rsid w:val="00975B7D"/>
    <w:rsid w:val="00983FD8"/>
    <w:rsid w:val="00984BEE"/>
    <w:rsid w:val="0098679C"/>
    <w:rsid w:val="00993AE3"/>
    <w:rsid w:val="00994B4F"/>
    <w:rsid w:val="0099708E"/>
    <w:rsid w:val="009B0C91"/>
    <w:rsid w:val="009B4AE8"/>
    <w:rsid w:val="009B4E8D"/>
    <w:rsid w:val="009B5D19"/>
    <w:rsid w:val="009C0771"/>
    <w:rsid w:val="009C520F"/>
    <w:rsid w:val="009C7EB9"/>
    <w:rsid w:val="009D3EE4"/>
    <w:rsid w:val="009E2E5A"/>
    <w:rsid w:val="009E3CC3"/>
    <w:rsid w:val="009F12BD"/>
    <w:rsid w:val="00A11F47"/>
    <w:rsid w:val="00A122A4"/>
    <w:rsid w:val="00A171D4"/>
    <w:rsid w:val="00A21071"/>
    <w:rsid w:val="00A24B52"/>
    <w:rsid w:val="00A35FB9"/>
    <w:rsid w:val="00A42D27"/>
    <w:rsid w:val="00A44EEC"/>
    <w:rsid w:val="00A47748"/>
    <w:rsid w:val="00A5342F"/>
    <w:rsid w:val="00A536AA"/>
    <w:rsid w:val="00A61E87"/>
    <w:rsid w:val="00A733C0"/>
    <w:rsid w:val="00A935B3"/>
    <w:rsid w:val="00AA11DB"/>
    <w:rsid w:val="00AA28A7"/>
    <w:rsid w:val="00AB233A"/>
    <w:rsid w:val="00AB4469"/>
    <w:rsid w:val="00AB630B"/>
    <w:rsid w:val="00AC34E8"/>
    <w:rsid w:val="00AC4EB6"/>
    <w:rsid w:val="00AC7029"/>
    <w:rsid w:val="00AD0FE3"/>
    <w:rsid w:val="00AD501F"/>
    <w:rsid w:val="00AD74F1"/>
    <w:rsid w:val="00AE1616"/>
    <w:rsid w:val="00AE2CEB"/>
    <w:rsid w:val="00AE3928"/>
    <w:rsid w:val="00AF668D"/>
    <w:rsid w:val="00B011DC"/>
    <w:rsid w:val="00B015D2"/>
    <w:rsid w:val="00B053B8"/>
    <w:rsid w:val="00B14742"/>
    <w:rsid w:val="00B21E21"/>
    <w:rsid w:val="00B27FA1"/>
    <w:rsid w:val="00B31BA0"/>
    <w:rsid w:val="00B31E64"/>
    <w:rsid w:val="00B367B9"/>
    <w:rsid w:val="00B369BD"/>
    <w:rsid w:val="00B44512"/>
    <w:rsid w:val="00B5015A"/>
    <w:rsid w:val="00B51D5C"/>
    <w:rsid w:val="00B53C19"/>
    <w:rsid w:val="00B60EA6"/>
    <w:rsid w:val="00B61B45"/>
    <w:rsid w:val="00B6214F"/>
    <w:rsid w:val="00B703DA"/>
    <w:rsid w:val="00B7109E"/>
    <w:rsid w:val="00B71D64"/>
    <w:rsid w:val="00B77424"/>
    <w:rsid w:val="00B917CF"/>
    <w:rsid w:val="00BA305B"/>
    <w:rsid w:val="00BB1FDF"/>
    <w:rsid w:val="00BB52D9"/>
    <w:rsid w:val="00BB784E"/>
    <w:rsid w:val="00BC3AFA"/>
    <w:rsid w:val="00BC6C58"/>
    <w:rsid w:val="00BD2DCE"/>
    <w:rsid w:val="00BE083C"/>
    <w:rsid w:val="00BE1320"/>
    <w:rsid w:val="00BE1606"/>
    <w:rsid w:val="00BE66D5"/>
    <w:rsid w:val="00BF1FAC"/>
    <w:rsid w:val="00C02116"/>
    <w:rsid w:val="00C03176"/>
    <w:rsid w:val="00C108D5"/>
    <w:rsid w:val="00C11A5C"/>
    <w:rsid w:val="00C127B8"/>
    <w:rsid w:val="00C12FDC"/>
    <w:rsid w:val="00C2008E"/>
    <w:rsid w:val="00C2125D"/>
    <w:rsid w:val="00C26506"/>
    <w:rsid w:val="00C26DA6"/>
    <w:rsid w:val="00C52595"/>
    <w:rsid w:val="00C52AB9"/>
    <w:rsid w:val="00C53CC6"/>
    <w:rsid w:val="00C548D4"/>
    <w:rsid w:val="00C574CE"/>
    <w:rsid w:val="00C62AF7"/>
    <w:rsid w:val="00C639BD"/>
    <w:rsid w:val="00C65CB9"/>
    <w:rsid w:val="00C7256F"/>
    <w:rsid w:val="00C743EA"/>
    <w:rsid w:val="00C80E9A"/>
    <w:rsid w:val="00C81536"/>
    <w:rsid w:val="00C83C7A"/>
    <w:rsid w:val="00C91615"/>
    <w:rsid w:val="00C93D4F"/>
    <w:rsid w:val="00C94642"/>
    <w:rsid w:val="00C94A01"/>
    <w:rsid w:val="00C956C5"/>
    <w:rsid w:val="00C960D8"/>
    <w:rsid w:val="00C9669C"/>
    <w:rsid w:val="00CB2245"/>
    <w:rsid w:val="00CB24EC"/>
    <w:rsid w:val="00CB34A1"/>
    <w:rsid w:val="00CC1D83"/>
    <w:rsid w:val="00CC37A5"/>
    <w:rsid w:val="00CC3C43"/>
    <w:rsid w:val="00CD4857"/>
    <w:rsid w:val="00CE1DC8"/>
    <w:rsid w:val="00CF25BB"/>
    <w:rsid w:val="00CF3FEB"/>
    <w:rsid w:val="00D041CF"/>
    <w:rsid w:val="00D05A63"/>
    <w:rsid w:val="00D061B7"/>
    <w:rsid w:val="00D14DC4"/>
    <w:rsid w:val="00D20A66"/>
    <w:rsid w:val="00D34E15"/>
    <w:rsid w:val="00D356F9"/>
    <w:rsid w:val="00D36B9D"/>
    <w:rsid w:val="00D4409B"/>
    <w:rsid w:val="00D47143"/>
    <w:rsid w:val="00D75A1E"/>
    <w:rsid w:val="00D801BF"/>
    <w:rsid w:val="00D83991"/>
    <w:rsid w:val="00D90B0E"/>
    <w:rsid w:val="00D917ED"/>
    <w:rsid w:val="00D926BF"/>
    <w:rsid w:val="00DA1B67"/>
    <w:rsid w:val="00DA6558"/>
    <w:rsid w:val="00DA7FCA"/>
    <w:rsid w:val="00DB37AC"/>
    <w:rsid w:val="00DC7AD1"/>
    <w:rsid w:val="00DD329D"/>
    <w:rsid w:val="00DD6214"/>
    <w:rsid w:val="00DE1361"/>
    <w:rsid w:val="00DF0ADC"/>
    <w:rsid w:val="00E05950"/>
    <w:rsid w:val="00E06465"/>
    <w:rsid w:val="00E22A84"/>
    <w:rsid w:val="00E23A71"/>
    <w:rsid w:val="00E2579F"/>
    <w:rsid w:val="00E33569"/>
    <w:rsid w:val="00E349CD"/>
    <w:rsid w:val="00E35351"/>
    <w:rsid w:val="00E40437"/>
    <w:rsid w:val="00E40873"/>
    <w:rsid w:val="00E43F9F"/>
    <w:rsid w:val="00E440C8"/>
    <w:rsid w:val="00E55374"/>
    <w:rsid w:val="00E56C3F"/>
    <w:rsid w:val="00E60518"/>
    <w:rsid w:val="00E73BB1"/>
    <w:rsid w:val="00E76B5A"/>
    <w:rsid w:val="00E8391D"/>
    <w:rsid w:val="00E91AD3"/>
    <w:rsid w:val="00E9257F"/>
    <w:rsid w:val="00EB1474"/>
    <w:rsid w:val="00EB325A"/>
    <w:rsid w:val="00EB457E"/>
    <w:rsid w:val="00EC201D"/>
    <w:rsid w:val="00ED1F40"/>
    <w:rsid w:val="00EE2EB4"/>
    <w:rsid w:val="00EF1667"/>
    <w:rsid w:val="00EF1C8F"/>
    <w:rsid w:val="00EF5429"/>
    <w:rsid w:val="00F054F6"/>
    <w:rsid w:val="00F12715"/>
    <w:rsid w:val="00F216AB"/>
    <w:rsid w:val="00F21898"/>
    <w:rsid w:val="00F218D0"/>
    <w:rsid w:val="00F2284B"/>
    <w:rsid w:val="00F3262F"/>
    <w:rsid w:val="00F34545"/>
    <w:rsid w:val="00F35E62"/>
    <w:rsid w:val="00F418D6"/>
    <w:rsid w:val="00F46691"/>
    <w:rsid w:val="00F5181F"/>
    <w:rsid w:val="00F555A0"/>
    <w:rsid w:val="00F60148"/>
    <w:rsid w:val="00F6198B"/>
    <w:rsid w:val="00F67B38"/>
    <w:rsid w:val="00F72968"/>
    <w:rsid w:val="00F76D3D"/>
    <w:rsid w:val="00F85A9F"/>
    <w:rsid w:val="00F872FD"/>
    <w:rsid w:val="00F90803"/>
    <w:rsid w:val="00F92081"/>
    <w:rsid w:val="00F92791"/>
    <w:rsid w:val="00F96633"/>
    <w:rsid w:val="00F9757A"/>
    <w:rsid w:val="00FA02C6"/>
    <w:rsid w:val="00FA6354"/>
    <w:rsid w:val="00FB015C"/>
    <w:rsid w:val="00FB285C"/>
    <w:rsid w:val="00FB2C50"/>
    <w:rsid w:val="00FB2DF8"/>
    <w:rsid w:val="00FD18B7"/>
    <w:rsid w:val="00FD3713"/>
    <w:rsid w:val="00FD5033"/>
    <w:rsid w:val="00FE0E34"/>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548FB"/>
  <w15:docId w15:val="{EC07F9A6-80F7-44B0-8C57-1B6E260A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224"/>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rPr>
      <w:lang w:val="lv-LV"/>
    </w:r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rPr>
      <w:lang w:val="lv-LV"/>
    </w:r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lang w:val="lv-LV"/>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paragraph" w:customStyle="1" w:styleId="tv2131">
    <w:name w:val="tv2131"/>
    <w:basedOn w:val="Normal"/>
    <w:rsid w:val="0053256E"/>
    <w:pPr>
      <w:spacing w:before="240" w:after="0" w:line="360" w:lineRule="auto"/>
      <w:ind w:firstLine="300"/>
      <w:jc w:val="both"/>
    </w:pPr>
    <w:rPr>
      <w:rFonts w:ascii="Verdana" w:eastAsia="Times New Roman" w:hAnsi="Verdana" w:cs="Times New Roman"/>
      <w:sz w:val="18"/>
      <w:szCs w:val="18"/>
      <w:lang w:val="lv-LV" w:eastAsia="lv-LV"/>
    </w:rPr>
  </w:style>
  <w:style w:type="paragraph" w:styleId="Revision">
    <w:name w:val="Revision"/>
    <w:hidden/>
    <w:uiPriority w:val="99"/>
    <w:semiHidden/>
    <w:rsid w:val="00895546"/>
    <w:pPr>
      <w:spacing w:after="0" w:line="240" w:lineRule="auto"/>
    </w:pPr>
    <w:rPr>
      <w:lang w:val="en-GB"/>
    </w:rPr>
  </w:style>
  <w:style w:type="paragraph" w:customStyle="1" w:styleId="tv2132">
    <w:name w:val="tv2132"/>
    <w:basedOn w:val="Normal"/>
    <w:rsid w:val="008A0573"/>
    <w:pPr>
      <w:spacing w:after="0" w:line="360" w:lineRule="auto"/>
      <w:ind w:firstLine="300"/>
    </w:pPr>
    <w:rPr>
      <w:rFonts w:ascii="Times New Roman" w:eastAsia="Times New Roman" w:hAnsi="Times New Roman" w:cs="Times New Roman"/>
      <w:color w:val="414142"/>
      <w:sz w:val="20"/>
      <w:szCs w:val="20"/>
      <w:lang w:val="lv-LV" w:eastAsia="lv-LV"/>
    </w:rPr>
  </w:style>
  <w:style w:type="character" w:styleId="Strong">
    <w:name w:val="Strong"/>
    <w:basedOn w:val="DefaultParagraphFont"/>
    <w:uiPriority w:val="22"/>
    <w:qFormat/>
    <w:rsid w:val="00465B16"/>
    <w:rPr>
      <w:b/>
      <w:bCs/>
    </w:rPr>
  </w:style>
  <w:style w:type="character" w:customStyle="1" w:styleId="apple-converted-space">
    <w:name w:val="apple-converted-space"/>
    <w:basedOn w:val="DefaultParagraphFont"/>
    <w:rsid w:val="00465B16"/>
  </w:style>
  <w:style w:type="character" w:customStyle="1" w:styleId="UnresolvedMention1">
    <w:name w:val="Unresolved Mention1"/>
    <w:basedOn w:val="DefaultParagraphFont"/>
    <w:uiPriority w:val="99"/>
    <w:semiHidden/>
    <w:unhideWhenUsed/>
    <w:rsid w:val="00027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734580">
      <w:bodyDiv w:val="1"/>
      <w:marLeft w:val="0"/>
      <w:marRight w:val="0"/>
      <w:marTop w:val="0"/>
      <w:marBottom w:val="0"/>
      <w:divBdr>
        <w:top w:val="none" w:sz="0" w:space="0" w:color="auto"/>
        <w:left w:val="none" w:sz="0" w:space="0" w:color="auto"/>
        <w:bottom w:val="none" w:sz="0" w:space="0" w:color="auto"/>
        <w:right w:val="none" w:sz="0" w:space="0" w:color="auto"/>
      </w:divBdr>
      <w:divsChild>
        <w:div w:id="434785045">
          <w:marLeft w:val="0"/>
          <w:marRight w:val="0"/>
          <w:marTop w:val="0"/>
          <w:marBottom w:val="0"/>
          <w:divBdr>
            <w:top w:val="none" w:sz="0" w:space="0" w:color="auto"/>
            <w:left w:val="none" w:sz="0" w:space="0" w:color="auto"/>
            <w:bottom w:val="none" w:sz="0" w:space="0" w:color="auto"/>
            <w:right w:val="none" w:sz="0" w:space="0" w:color="auto"/>
          </w:divBdr>
          <w:divsChild>
            <w:div w:id="596715894">
              <w:marLeft w:val="0"/>
              <w:marRight w:val="0"/>
              <w:marTop w:val="0"/>
              <w:marBottom w:val="0"/>
              <w:divBdr>
                <w:top w:val="none" w:sz="0" w:space="0" w:color="auto"/>
                <w:left w:val="none" w:sz="0" w:space="0" w:color="auto"/>
                <w:bottom w:val="none" w:sz="0" w:space="0" w:color="auto"/>
                <w:right w:val="none" w:sz="0" w:space="0" w:color="auto"/>
              </w:divBdr>
              <w:divsChild>
                <w:div w:id="1966427189">
                  <w:marLeft w:val="0"/>
                  <w:marRight w:val="0"/>
                  <w:marTop w:val="0"/>
                  <w:marBottom w:val="0"/>
                  <w:divBdr>
                    <w:top w:val="none" w:sz="0" w:space="0" w:color="auto"/>
                    <w:left w:val="none" w:sz="0" w:space="0" w:color="auto"/>
                    <w:bottom w:val="none" w:sz="0" w:space="0" w:color="auto"/>
                    <w:right w:val="none" w:sz="0" w:space="0" w:color="auto"/>
                  </w:divBdr>
                  <w:divsChild>
                    <w:div w:id="1953125735">
                      <w:marLeft w:val="0"/>
                      <w:marRight w:val="0"/>
                      <w:marTop w:val="0"/>
                      <w:marBottom w:val="0"/>
                      <w:divBdr>
                        <w:top w:val="none" w:sz="0" w:space="0" w:color="auto"/>
                        <w:left w:val="none" w:sz="0" w:space="0" w:color="auto"/>
                        <w:bottom w:val="none" w:sz="0" w:space="0" w:color="auto"/>
                        <w:right w:val="none" w:sz="0" w:space="0" w:color="auto"/>
                      </w:divBdr>
                      <w:divsChild>
                        <w:div w:id="1409308418">
                          <w:marLeft w:val="0"/>
                          <w:marRight w:val="0"/>
                          <w:marTop w:val="0"/>
                          <w:marBottom w:val="0"/>
                          <w:divBdr>
                            <w:top w:val="none" w:sz="0" w:space="0" w:color="auto"/>
                            <w:left w:val="none" w:sz="0" w:space="0" w:color="auto"/>
                            <w:bottom w:val="none" w:sz="0" w:space="0" w:color="auto"/>
                            <w:right w:val="none" w:sz="0" w:space="0" w:color="auto"/>
                          </w:divBdr>
                          <w:divsChild>
                            <w:div w:id="15415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28613">
      <w:bodyDiv w:val="1"/>
      <w:marLeft w:val="0"/>
      <w:marRight w:val="0"/>
      <w:marTop w:val="0"/>
      <w:marBottom w:val="0"/>
      <w:divBdr>
        <w:top w:val="none" w:sz="0" w:space="0" w:color="auto"/>
        <w:left w:val="none" w:sz="0" w:space="0" w:color="auto"/>
        <w:bottom w:val="none" w:sz="0" w:space="0" w:color="auto"/>
        <w:right w:val="none" w:sz="0" w:space="0" w:color="auto"/>
      </w:divBdr>
    </w:div>
    <w:div w:id="295377899">
      <w:bodyDiv w:val="1"/>
      <w:marLeft w:val="0"/>
      <w:marRight w:val="0"/>
      <w:marTop w:val="0"/>
      <w:marBottom w:val="0"/>
      <w:divBdr>
        <w:top w:val="none" w:sz="0" w:space="0" w:color="auto"/>
        <w:left w:val="none" w:sz="0" w:space="0" w:color="auto"/>
        <w:bottom w:val="none" w:sz="0" w:space="0" w:color="auto"/>
        <w:right w:val="none" w:sz="0" w:space="0" w:color="auto"/>
      </w:divBdr>
    </w:div>
    <w:div w:id="372778769">
      <w:bodyDiv w:val="1"/>
      <w:marLeft w:val="0"/>
      <w:marRight w:val="0"/>
      <w:marTop w:val="0"/>
      <w:marBottom w:val="0"/>
      <w:divBdr>
        <w:top w:val="none" w:sz="0" w:space="0" w:color="auto"/>
        <w:left w:val="none" w:sz="0" w:space="0" w:color="auto"/>
        <w:bottom w:val="none" w:sz="0" w:space="0" w:color="auto"/>
        <w:right w:val="none" w:sz="0" w:space="0" w:color="auto"/>
      </w:divBdr>
    </w:div>
    <w:div w:id="421414852">
      <w:bodyDiv w:val="1"/>
      <w:marLeft w:val="0"/>
      <w:marRight w:val="0"/>
      <w:marTop w:val="0"/>
      <w:marBottom w:val="0"/>
      <w:divBdr>
        <w:top w:val="none" w:sz="0" w:space="0" w:color="auto"/>
        <w:left w:val="none" w:sz="0" w:space="0" w:color="auto"/>
        <w:bottom w:val="none" w:sz="0" w:space="0" w:color="auto"/>
        <w:right w:val="none" w:sz="0" w:space="0" w:color="auto"/>
      </w:divBdr>
    </w:div>
    <w:div w:id="510295401">
      <w:bodyDiv w:val="1"/>
      <w:marLeft w:val="0"/>
      <w:marRight w:val="0"/>
      <w:marTop w:val="0"/>
      <w:marBottom w:val="0"/>
      <w:divBdr>
        <w:top w:val="none" w:sz="0" w:space="0" w:color="auto"/>
        <w:left w:val="none" w:sz="0" w:space="0" w:color="auto"/>
        <w:bottom w:val="none" w:sz="0" w:space="0" w:color="auto"/>
        <w:right w:val="none" w:sz="0" w:space="0" w:color="auto"/>
      </w:divBdr>
    </w:div>
    <w:div w:id="518204633">
      <w:bodyDiv w:val="1"/>
      <w:marLeft w:val="0"/>
      <w:marRight w:val="0"/>
      <w:marTop w:val="0"/>
      <w:marBottom w:val="0"/>
      <w:divBdr>
        <w:top w:val="none" w:sz="0" w:space="0" w:color="auto"/>
        <w:left w:val="none" w:sz="0" w:space="0" w:color="auto"/>
        <w:bottom w:val="none" w:sz="0" w:space="0" w:color="auto"/>
        <w:right w:val="none" w:sz="0" w:space="0" w:color="auto"/>
      </w:divBdr>
    </w:div>
    <w:div w:id="701907711">
      <w:bodyDiv w:val="1"/>
      <w:marLeft w:val="0"/>
      <w:marRight w:val="0"/>
      <w:marTop w:val="0"/>
      <w:marBottom w:val="0"/>
      <w:divBdr>
        <w:top w:val="none" w:sz="0" w:space="0" w:color="auto"/>
        <w:left w:val="none" w:sz="0" w:space="0" w:color="auto"/>
        <w:bottom w:val="none" w:sz="0" w:space="0" w:color="auto"/>
        <w:right w:val="none" w:sz="0" w:space="0" w:color="auto"/>
      </w:divBdr>
    </w:div>
    <w:div w:id="805857473">
      <w:bodyDiv w:val="1"/>
      <w:marLeft w:val="0"/>
      <w:marRight w:val="0"/>
      <w:marTop w:val="0"/>
      <w:marBottom w:val="0"/>
      <w:divBdr>
        <w:top w:val="none" w:sz="0" w:space="0" w:color="auto"/>
        <w:left w:val="none" w:sz="0" w:space="0" w:color="auto"/>
        <w:bottom w:val="none" w:sz="0" w:space="0" w:color="auto"/>
        <w:right w:val="none" w:sz="0" w:space="0" w:color="auto"/>
      </w:divBdr>
    </w:div>
    <w:div w:id="845098701">
      <w:bodyDiv w:val="1"/>
      <w:marLeft w:val="0"/>
      <w:marRight w:val="0"/>
      <w:marTop w:val="0"/>
      <w:marBottom w:val="0"/>
      <w:divBdr>
        <w:top w:val="none" w:sz="0" w:space="0" w:color="auto"/>
        <w:left w:val="none" w:sz="0" w:space="0" w:color="auto"/>
        <w:bottom w:val="none" w:sz="0" w:space="0" w:color="auto"/>
        <w:right w:val="none" w:sz="0" w:space="0" w:color="auto"/>
      </w:divBdr>
    </w:div>
    <w:div w:id="1041514467">
      <w:bodyDiv w:val="1"/>
      <w:marLeft w:val="0"/>
      <w:marRight w:val="0"/>
      <w:marTop w:val="0"/>
      <w:marBottom w:val="0"/>
      <w:divBdr>
        <w:top w:val="none" w:sz="0" w:space="0" w:color="auto"/>
        <w:left w:val="none" w:sz="0" w:space="0" w:color="auto"/>
        <w:bottom w:val="none" w:sz="0" w:space="0" w:color="auto"/>
        <w:right w:val="none" w:sz="0" w:space="0" w:color="auto"/>
      </w:divBdr>
    </w:div>
    <w:div w:id="1437796051">
      <w:bodyDiv w:val="1"/>
      <w:marLeft w:val="0"/>
      <w:marRight w:val="0"/>
      <w:marTop w:val="0"/>
      <w:marBottom w:val="0"/>
      <w:divBdr>
        <w:top w:val="none" w:sz="0" w:space="0" w:color="auto"/>
        <w:left w:val="none" w:sz="0" w:space="0" w:color="auto"/>
        <w:bottom w:val="none" w:sz="0" w:space="0" w:color="auto"/>
        <w:right w:val="none" w:sz="0" w:space="0" w:color="auto"/>
      </w:divBdr>
    </w:div>
    <w:div w:id="1516265260">
      <w:bodyDiv w:val="1"/>
      <w:marLeft w:val="0"/>
      <w:marRight w:val="0"/>
      <w:marTop w:val="0"/>
      <w:marBottom w:val="0"/>
      <w:divBdr>
        <w:top w:val="none" w:sz="0" w:space="0" w:color="auto"/>
        <w:left w:val="none" w:sz="0" w:space="0" w:color="auto"/>
        <w:bottom w:val="none" w:sz="0" w:space="0" w:color="auto"/>
        <w:right w:val="none" w:sz="0" w:space="0" w:color="auto"/>
      </w:divBdr>
    </w:div>
    <w:div w:id="1795096779">
      <w:bodyDiv w:val="1"/>
      <w:marLeft w:val="0"/>
      <w:marRight w:val="0"/>
      <w:marTop w:val="0"/>
      <w:marBottom w:val="0"/>
      <w:divBdr>
        <w:top w:val="none" w:sz="0" w:space="0" w:color="auto"/>
        <w:left w:val="none" w:sz="0" w:space="0" w:color="auto"/>
        <w:bottom w:val="none" w:sz="0" w:space="0" w:color="auto"/>
        <w:right w:val="none" w:sz="0" w:space="0" w:color="auto"/>
      </w:divBdr>
      <w:divsChild>
        <w:div w:id="237522435">
          <w:marLeft w:val="0"/>
          <w:marRight w:val="0"/>
          <w:marTop w:val="0"/>
          <w:marBottom w:val="0"/>
          <w:divBdr>
            <w:top w:val="none" w:sz="0" w:space="0" w:color="auto"/>
            <w:left w:val="none" w:sz="0" w:space="0" w:color="auto"/>
            <w:bottom w:val="none" w:sz="0" w:space="0" w:color="auto"/>
            <w:right w:val="none" w:sz="0" w:space="0" w:color="auto"/>
          </w:divBdr>
          <w:divsChild>
            <w:div w:id="2008753662">
              <w:marLeft w:val="0"/>
              <w:marRight w:val="0"/>
              <w:marTop w:val="0"/>
              <w:marBottom w:val="0"/>
              <w:divBdr>
                <w:top w:val="none" w:sz="0" w:space="0" w:color="auto"/>
                <w:left w:val="none" w:sz="0" w:space="0" w:color="auto"/>
                <w:bottom w:val="none" w:sz="0" w:space="0" w:color="auto"/>
                <w:right w:val="none" w:sz="0" w:space="0" w:color="auto"/>
              </w:divBdr>
              <w:divsChild>
                <w:div w:id="365563858">
                  <w:marLeft w:val="0"/>
                  <w:marRight w:val="0"/>
                  <w:marTop w:val="0"/>
                  <w:marBottom w:val="0"/>
                  <w:divBdr>
                    <w:top w:val="none" w:sz="0" w:space="0" w:color="auto"/>
                    <w:left w:val="none" w:sz="0" w:space="0" w:color="auto"/>
                    <w:bottom w:val="none" w:sz="0" w:space="0" w:color="auto"/>
                    <w:right w:val="none" w:sz="0" w:space="0" w:color="auto"/>
                  </w:divBdr>
                  <w:divsChild>
                    <w:div w:id="285506592">
                      <w:marLeft w:val="0"/>
                      <w:marRight w:val="0"/>
                      <w:marTop w:val="0"/>
                      <w:marBottom w:val="0"/>
                      <w:divBdr>
                        <w:top w:val="none" w:sz="0" w:space="0" w:color="auto"/>
                        <w:left w:val="none" w:sz="0" w:space="0" w:color="auto"/>
                        <w:bottom w:val="none" w:sz="0" w:space="0" w:color="auto"/>
                        <w:right w:val="none" w:sz="0" w:space="0" w:color="auto"/>
                      </w:divBdr>
                      <w:divsChild>
                        <w:div w:id="1463617723">
                          <w:marLeft w:val="0"/>
                          <w:marRight w:val="0"/>
                          <w:marTop w:val="0"/>
                          <w:marBottom w:val="0"/>
                          <w:divBdr>
                            <w:top w:val="none" w:sz="0" w:space="0" w:color="auto"/>
                            <w:left w:val="none" w:sz="0" w:space="0" w:color="auto"/>
                            <w:bottom w:val="none" w:sz="0" w:space="0" w:color="auto"/>
                            <w:right w:val="none" w:sz="0" w:space="0" w:color="auto"/>
                          </w:divBdr>
                          <w:divsChild>
                            <w:div w:id="11719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049477">
      <w:bodyDiv w:val="1"/>
      <w:marLeft w:val="0"/>
      <w:marRight w:val="0"/>
      <w:marTop w:val="0"/>
      <w:marBottom w:val="0"/>
      <w:divBdr>
        <w:top w:val="none" w:sz="0" w:space="0" w:color="auto"/>
        <w:left w:val="none" w:sz="0" w:space="0" w:color="auto"/>
        <w:bottom w:val="none" w:sz="0" w:space="0" w:color="auto"/>
        <w:right w:val="none" w:sz="0" w:space="0" w:color="auto"/>
      </w:divBdr>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 w:id="2018577501">
      <w:bodyDiv w:val="1"/>
      <w:marLeft w:val="0"/>
      <w:marRight w:val="0"/>
      <w:marTop w:val="0"/>
      <w:marBottom w:val="0"/>
      <w:divBdr>
        <w:top w:val="none" w:sz="0" w:space="0" w:color="auto"/>
        <w:left w:val="none" w:sz="0" w:space="0" w:color="auto"/>
        <w:bottom w:val="none" w:sz="0" w:space="0" w:color="auto"/>
        <w:right w:val="none" w:sz="0" w:space="0" w:color="auto"/>
      </w:divBdr>
    </w:div>
    <w:div w:id="212857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ints@olsen.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2A1EA-EE92-4366-9240-90F1994B2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590</Words>
  <Characters>3366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ltab</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Gints Lazdins</cp:lastModifiedBy>
  <cp:revision>2</cp:revision>
  <dcterms:created xsi:type="dcterms:W3CDTF">2020-10-28T12:09:00Z</dcterms:created>
  <dcterms:modified xsi:type="dcterms:W3CDTF">2020-10-28T12:09:00Z</dcterms:modified>
</cp:coreProperties>
</file>