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27A8E5A0" w:rsidR="00B44512" w:rsidRPr="00793430" w:rsidRDefault="00A1573D" w:rsidP="005E4497">
      <w:pPr>
        <w:spacing w:after="0" w:line="240" w:lineRule="auto"/>
        <w:jc w:val="right"/>
        <w:rPr>
          <w:b/>
          <w:lang w:val="ru-RU"/>
        </w:rPr>
      </w:pPr>
      <w:r w:rsidRPr="00793430">
        <w:rPr>
          <w:b/>
          <w:lang w:val="ru-RU"/>
        </w:rPr>
        <w:t>Сообщение для СМИ</w:t>
      </w:r>
    </w:p>
    <w:p w14:paraId="50188D1F" w14:textId="6FC7ABE1" w:rsidR="00B44512" w:rsidRPr="00793430" w:rsidRDefault="00C20CF3" w:rsidP="00B44512">
      <w:pPr>
        <w:spacing w:after="0" w:line="240" w:lineRule="auto"/>
        <w:jc w:val="right"/>
        <w:rPr>
          <w:b/>
          <w:lang w:val="ru-RU"/>
        </w:rPr>
      </w:pPr>
      <w:r w:rsidRPr="00793430">
        <w:rPr>
          <w:b/>
          <w:lang w:val="ru-RU"/>
        </w:rPr>
        <w:t>12</w:t>
      </w:r>
      <w:r w:rsidR="00DA7FCA" w:rsidRPr="00793430">
        <w:rPr>
          <w:b/>
          <w:lang w:val="ru-RU"/>
        </w:rPr>
        <w:t>.</w:t>
      </w:r>
      <w:r w:rsidRPr="00793430">
        <w:rPr>
          <w:b/>
          <w:lang w:val="ru-RU"/>
        </w:rPr>
        <w:t>01</w:t>
      </w:r>
      <w:r w:rsidR="007377BD" w:rsidRPr="00793430">
        <w:rPr>
          <w:b/>
          <w:lang w:val="ru-RU"/>
        </w:rPr>
        <w:t>.20</w:t>
      </w:r>
      <w:r w:rsidR="00390CF5" w:rsidRPr="00793430">
        <w:rPr>
          <w:b/>
          <w:lang w:val="ru-RU"/>
        </w:rPr>
        <w:t>2</w:t>
      </w:r>
      <w:r w:rsidRPr="00793430">
        <w:rPr>
          <w:b/>
          <w:lang w:val="ru-RU"/>
        </w:rPr>
        <w:t>1</w:t>
      </w:r>
      <w:r w:rsidR="00B44512" w:rsidRPr="00793430">
        <w:rPr>
          <w:b/>
          <w:lang w:val="ru-RU"/>
        </w:rPr>
        <w:t>.</w:t>
      </w:r>
    </w:p>
    <w:p w14:paraId="596E6553" w14:textId="77777777" w:rsidR="00042A1B" w:rsidRPr="00793430" w:rsidRDefault="00042A1B" w:rsidP="00B44512">
      <w:pPr>
        <w:spacing w:after="0" w:line="240" w:lineRule="auto"/>
        <w:jc w:val="right"/>
        <w:rPr>
          <w:b/>
          <w:lang w:val="ru-RU"/>
        </w:rPr>
      </w:pPr>
    </w:p>
    <w:p w14:paraId="1BB16A83" w14:textId="00C4C358" w:rsidR="00A1573D" w:rsidRPr="00793430" w:rsidRDefault="00A1573D" w:rsidP="006F637E">
      <w:pPr>
        <w:spacing w:after="0" w:line="240" w:lineRule="auto"/>
        <w:jc w:val="both"/>
        <w:rPr>
          <w:b/>
          <w:sz w:val="26"/>
          <w:szCs w:val="26"/>
          <w:lang w:val="ru-RU"/>
        </w:rPr>
      </w:pPr>
      <w:r w:rsidRPr="00793430">
        <w:rPr>
          <w:b/>
          <w:sz w:val="26"/>
          <w:szCs w:val="26"/>
          <w:lang w:val="ru-RU"/>
        </w:rPr>
        <w:t>Сегодня вступают в силу поправки в законе об ОСТА</w:t>
      </w:r>
    </w:p>
    <w:p w14:paraId="5B35296F" w14:textId="77777777" w:rsidR="00BB6BE6" w:rsidRPr="00793430" w:rsidRDefault="00BB6BE6" w:rsidP="006F637E">
      <w:pPr>
        <w:spacing w:after="0" w:line="240" w:lineRule="auto"/>
        <w:jc w:val="both"/>
        <w:rPr>
          <w:b/>
          <w:sz w:val="28"/>
          <w:szCs w:val="28"/>
          <w:lang w:val="ru-RU"/>
        </w:rPr>
      </w:pPr>
    </w:p>
    <w:p w14:paraId="236F9E56" w14:textId="59DFDB64" w:rsidR="00A1573D" w:rsidRPr="00793430" w:rsidRDefault="00A1573D" w:rsidP="00A1573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 w:rsidRPr="00793430">
        <w:rPr>
          <w:b/>
          <w:sz w:val="24"/>
          <w:szCs w:val="24"/>
          <w:lang w:val="ru-RU"/>
        </w:rPr>
        <w:t xml:space="preserve">С 12 января вступают в силу поправки в законе об ОСТА, предусматривающие изменения в отношении лицензированных коммерческих </w:t>
      </w:r>
      <w:proofErr w:type="spellStart"/>
      <w:r w:rsidRPr="00793430">
        <w:rPr>
          <w:b/>
          <w:sz w:val="24"/>
          <w:szCs w:val="24"/>
          <w:lang w:val="ru-RU"/>
        </w:rPr>
        <w:t>пассажироперевозчиков</w:t>
      </w:r>
      <w:proofErr w:type="spellEnd"/>
      <w:r w:rsidRPr="00793430">
        <w:rPr>
          <w:b/>
          <w:sz w:val="24"/>
          <w:szCs w:val="24"/>
          <w:lang w:val="ru-RU"/>
        </w:rPr>
        <w:t xml:space="preserve">, водителей такси и людей с инвалидностью. «Поправки в законе об ОСТА, одобренные в конце 2020 года, предусматривают изменения в нескольких нормах закона – часть из них вступает в силу сегодня, но еще больше изменений вступят в силу 1 февраля и 1 июля этого года», - рассказывает Янис Абашин, председатель правления Латвийского бюро страховщиков транспортных средств (далее – LTAB). </w:t>
      </w:r>
    </w:p>
    <w:p w14:paraId="771C2F3C" w14:textId="77777777" w:rsidR="00A1573D" w:rsidRPr="00793430" w:rsidRDefault="00A1573D" w:rsidP="006F637E">
      <w:pPr>
        <w:spacing w:after="0" w:line="240" w:lineRule="auto"/>
        <w:jc w:val="both"/>
        <w:rPr>
          <w:b/>
          <w:sz w:val="24"/>
          <w:szCs w:val="24"/>
          <w:lang w:val="ru-RU"/>
        </w:rPr>
      </w:pPr>
    </w:p>
    <w:p w14:paraId="660F64D1" w14:textId="54CC1BB7" w:rsidR="006F637E" w:rsidRPr="00793430" w:rsidRDefault="00A1573D" w:rsidP="006F637E">
      <w:pPr>
        <w:spacing w:after="0" w:line="240" w:lineRule="auto"/>
        <w:jc w:val="both"/>
        <w:rPr>
          <w:sz w:val="24"/>
          <w:szCs w:val="24"/>
          <w:lang w:val="ru-RU"/>
        </w:rPr>
      </w:pPr>
      <w:r w:rsidRPr="00793430">
        <w:rPr>
          <w:sz w:val="24"/>
          <w:szCs w:val="24"/>
          <w:lang w:val="ru-RU"/>
        </w:rPr>
        <w:t xml:space="preserve">Изменения в законе об ОСТА, вступающие в силу с </w:t>
      </w:r>
      <w:r w:rsidRPr="00793430">
        <w:rPr>
          <w:b/>
          <w:bCs/>
          <w:sz w:val="24"/>
          <w:szCs w:val="24"/>
          <w:u w:val="single"/>
          <w:lang w:val="ru-RU"/>
        </w:rPr>
        <w:t>12 января</w:t>
      </w:r>
      <w:r w:rsidRPr="00793430">
        <w:rPr>
          <w:sz w:val="24"/>
          <w:szCs w:val="24"/>
          <w:lang w:val="ru-RU"/>
        </w:rPr>
        <w:t xml:space="preserve">, предусматривают, что впредь люди с инвалидностью смогут застраховать только одно принадлежащее им легковое транспортное средство полной массой до 3,5 тонн. «Эти изменения в законе объясняются тем, что до этого момента наблюдалась тенденция: отдельные водители перерегистрировали свои транспортные средства на людей с инвалидностью, получая таким образом предусмотренные в законе скидки на приобретение полиса», - поясняет Я. Абашин, добавляя, что крупнейший автопарк, зарегистрированный на персону с инвалидностью, до этого момента составлял несколько десятков транспортных средств. </w:t>
      </w:r>
    </w:p>
    <w:p w14:paraId="51742823" w14:textId="77777777" w:rsidR="00A1573D" w:rsidRPr="00793430" w:rsidRDefault="00A1573D" w:rsidP="006F637E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2788FDD" w14:textId="7831FB45" w:rsidR="00A71084" w:rsidRPr="00793430" w:rsidRDefault="00A1573D" w:rsidP="006F637E">
      <w:pPr>
        <w:spacing w:after="0" w:line="240" w:lineRule="auto"/>
        <w:jc w:val="both"/>
        <w:rPr>
          <w:sz w:val="24"/>
          <w:szCs w:val="24"/>
          <w:lang w:val="ru-RU"/>
        </w:rPr>
      </w:pPr>
      <w:r w:rsidRPr="00793430">
        <w:rPr>
          <w:sz w:val="24"/>
          <w:szCs w:val="24"/>
          <w:lang w:val="ru-RU"/>
        </w:rPr>
        <w:t xml:space="preserve">Также с </w:t>
      </w:r>
      <w:r w:rsidRPr="00793430">
        <w:rPr>
          <w:b/>
          <w:bCs/>
          <w:sz w:val="24"/>
          <w:szCs w:val="24"/>
          <w:u w:val="single"/>
          <w:lang w:val="ru-RU"/>
        </w:rPr>
        <w:t>12 января</w:t>
      </w:r>
      <w:r w:rsidRPr="00793430">
        <w:rPr>
          <w:sz w:val="24"/>
          <w:szCs w:val="24"/>
          <w:lang w:val="ru-RU"/>
        </w:rPr>
        <w:t xml:space="preserve"> вступают в силу поправки в законе об ОСТА, изменяющие порядок, </w:t>
      </w:r>
      <w:r w:rsidR="002B18B0" w:rsidRPr="00793430">
        <w:rPr>
          <w:sz w:val="24"/>
          <w:szCs w:val="24"/>
          <w:lang w:val="ru-RU"/>
        </w:rPr>
        <w:t xml:space="preserve">согласно которому было предусмотрено окончание действия договора с коммерческим </w:t>
      </w:r>
      <w:proofErr w:type="spellStart"/>
      <w:r w:rsidR="002B18B0" w:rsidRPr="00793430">
        <w:rPr>
          <w:sz w:val="24"/>
          <w:szCs w:val="24"/>
          <w:lang w:val="ru-RU"/>
        </w:rPr>
        <w:t>пассажироперевозчиком</w:t>
      </w:r>
      <w:proofErr w:type="spellEnd"/>
      <w:r w:rsidR="002B18B0" w:rsidRPr="00793430">
        <w:rPr>
          <w:sz w:val="24"/>
          <w:szCs w:val="24"/>
          <w:lang w:val="ru-RU"/>
        </w:rPr>
        <w:t>, если возник перерыв в действии его лицензии, а также с водителем такси, если меняется государственный номерной знак такси. «Впредь в этих случаях договор страхования не будет прерван и действующий полис ОСТА останется в силе», - информирует председатель правления LTAB.</w:t>
      </w:r>
    </w:p>
    <w:p w14:paraId="5BB0A393" w14:textId="77777777" w:rsidR="00A1573D" w:rsidRPr="00793430" w:rsidRDefault="00A1573D" w:rsidP="006F637E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62163C3E" w14:textId="7CA718E3" w:rsidR="00163DFE" w:rsidRPr="00793430" w:rsidRDefault="002B18B0" w:rsidP="006F637E">
      <w:pPr>
        <w:spacing w:after="0" w:line="240" w:lineRule="auto"/>
        <w:jc w:val="both"/>
        <w:rPr>
          <w:sz w:val="24"/>
          <w:szCs w:val="24"/>
          <w:lang w:val="ru-RU"/>
        </w:rPr>
      </w:pPr>
      <w:r w:rsidRPr="00793430">
        <w:rPr>
          <w:sz w:val="24"/>
          <w:szCs w:val="24"/>
          <w:lang w:val="ru-RU"/>
        </w:rPr>
        <w:t xml:space="preserve">Следует напомнить, что принятые 17.12.2020. в Сейме поправки в законе об ОСТА также предусматривают, что с </w:t>
      </w:r>
      <w:r w:rsidRPr="00793430">
        <w:rPr>
          <w:b/>
          <w:bCs/>
          <w:sz w:val="24"/>
          <w:szCs w:val="24"/>
          <w:u w:val="single"/>
          <w:lang w:val="ru-RU"/>
        </w:rPr>
        <w:t>1 февраля</w:t>
      </w:r>
      <w:r w:rsidRPr="00793430">
        <w:rPr>
          <w:sz w:val="24"/>
          <w:szCs w:val="24"/>
          <w:lang w:val="ru-RU"/>
        </w:rPr>
        <w:t xml:space="preserve"> этого года ОСТА не нужно будет приобретать для специальной военной техники – вызванные на ней убытки будут покрываться из Гарантийного фонда ОСТА, </w:t>
      </w:r>
      <w:r w:rsidR="002561C1" w:rsidRPr="00793430">
        <w:rPr>
          <w:sz w:val="24"/>
          <w:szCs w:val="24"/>
          <w:lang w:val="ru-RU"/>
        </w:rPr>
        <w:t>а затем их компенсация будет запрошена</w:t>
      </w:r>
      <w:r w:rsidRPr="00793430">
        <w:rPr>
          <w:sz w:val="24"/>
          <w:szCs w:val="24"/>
          <w:lang w:val="ru-RU"/>
        </w:rPr>
        <w:t xml:space="preserve"> у Министерства обороны. </w:t>
      </w:r>
    </w:p>
    <w:p w14:paraId="5613E136" w14:textId="77777777" w:rsidR="002B18B0" w:rsidRPr="00793430" w:rsidRDefault="002B18B0" w:rsidP="006F637E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B9B23BF" w14:textId="53113EBF" w:rsidR="00FE0240" w:rsidRPr="00793430" w:rsidRDefault="002B18B0" w:rsidP="006F637E">
      <w:pPr>
        <w:spacing w:after="0" w:line="240" w:lineRule="auto"/>
        <w:jc w:val="both"/>
        <w:rPr>
          <w:sz w:val="24"/>
          <w:szCs w:val="24"/>
          <w:lang w:val="ru-RU"/>
        </w:rPr>
      </w:pPr>
      <w:r w:rsidRPr="00793430">
        <w:rPr>
          <w:sz w:val="24"/>
          <w:szCs w:val="24"/>
          <w:lang w:val="ru-RU"/>
        </w:rPr>
        <w:t xml:space="preserve">В свою очередь с </w:t>
      </w:r>
      <w:r w:rsidRPr="00793430">
        <w:rPr>
          <w:b/>
          <w:bCs/>
          <w:sz w:val="24"/>
          <w:szCs w:val="24"/>
          <w:u w:val="single"/>
          <w:lang w:val="ru-RU"/>
        </w:rPr>
        <w:t>1 июля</w:t>
      </w:r>
      <w:r w:rsidRPr="00793430">
        <w:rPr>
          <w:sz w:val="24"/>
          <w:szCs w:val="24"/>
          <w:lang w:val="ru-RU"/>
        </w:rPr>
        <w:t xml:space="preserve"> полис ОСТА можно будет приобрести на более краткий срок – 30 дней. На такой период договор можно будет заключить и транспортным средствам, которым присвоен статус исторического транспортного средства. В свою очередь семьи, в которых есть дети с инвалидностью, смогут приобрести полис на 40% дешевле. </w:t>
      </w:r>
    </w:p>
    <w:p w14:paraId="2C38B179" w14:textId="55763BAA" w:rsidR="006F637E" w:rsidRPr="00793430" w:rsidRDefault="006F637E" w:rsidP="006F637E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16E97263" w14:textId="77777777" w:rsidR="002B18B0" w:rsidRPr="00793430" w:rsidRDefault="002B18B0" w:rsidP="002B18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В 1997 году в Латвии была введена система ОСТА. Право производить страхование ОСТА в Латвии есть у AAS “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Balta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AAS “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Baltijas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Apdrošināšanas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Nams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”, AAS “BTA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Baltic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Company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ADB “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Compensa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Vienna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Group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”, латвийского филиала SE “ERGO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”, латвийского филиала ADB “Gjensidige”, латвийского филиала AS “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If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P&amp;C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 и латвийского филиала AS “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Swedbank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 xml:space="preserve"> P&amp;C </w:t>
      </w:r>
      <w:proofErr w:type="spellStart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Insurance</w:t>
      </w:r>
      <w:proofErr w:type="spellEnd"/>
      <w:r w:rsidRPr="00793430">
        <w:rPr>
          <w:rFonts w:ascii="Calibri" w:eastAsia="Times New Roman" w:hAnsi="Calibri" w:cs="Times New Roman"/>
          <w:color w:val="000000"/>
          <w:sz w:val="23"/>
          <w:szCs w:val="23"/>
          <w:lang w:val="ru-RU" w:eastAsia="ru-RU"/>
        </w:rPr>
        <w:t>”.</w:t>
      </w:r>
    </w:p>
    <w:p w14:paraId="14D60859" w14:textId="77777777" w:rsidR="002B18B0" w:rsidRPr="00793430" w:rsidRDefault="002B18B0" w:rsidP="002B1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0B03A3" w14:textId="77777777" w:rsidR="002B18B0" w:rsidRPr="00793430" w:rsidRDefault="002B18B0" w:rsidP="002B18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430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Дополнительная информация</w:t>
      </w:r>
    </w:p>
    <w:p w14:paraId="2B978518" w14:textId="77777777" w:rsidR="002B18B0" w:rsidRPr="00793430" w:rsidRDefault="002B18B0" w:rsidP="002B18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430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Консультант по общественным отношениям LTAB</w:t>
      </w:r>
    </w:p>
    <w:p w14:paraId="6ED9AD60" w14:textId="77777777" w:rsidR="002B18B0" w:rsidRPr="00793430" w:rsidRDefault="002B18B0" w:rsidP="002B18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93430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Гинтс</w:t>
      </w:r>
      <w:proofErr w:type="spellEnd"/>
      <w:r w:rsidRPr="00793430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793430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Лаздиньш</w:t>
      </w:r>
      <w:proofErr w:type="spellEnd"/>
    </w:p>
    <w:p w14:paraId="69A6FE67" w14:textId="18DF67E7" w:rsidR="00617E51" w:rsidRPr="00793430" w:rsidRDefault="002B18B0" w:rsidP="002561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430">
        <w:rPr>
          <w:rFonts w:ascii="Calibri" w:eastAsia="Times New Roman" w:hAnsi="Calibri" w:cs="Times New Roman"/>
          <w:i/>
          <w:iCs/>
          <w:color w:val="000000"/>
          <w:sz w:val="20"/>
          <w:szCs w:val="20"/>
          <w:lang w:val="ru-RU" w:eastAsia="ru-RU"/>
        </w:rPr>
        <w:t>Тел.: +371 29442282, E-мейл: gints@olsen.lv</w:t>
      </w:r>
    </w:p>
    <w:sectPr w:rsidR="00617E51" w:rsidRPr="00793430" w:rsidSect="002B18B0">
      <w:headerReference w:type="default" r:id="rId7"/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04C31" w14:textId="77777777" w:rsidR="00B86B84" w:rsidRDefault="00B86B84" w:rsidP="00C62AF7">
      <w:pPr>
        <w:spacing w:after="0" w:line="240" w:lineRule="auto"/>
      </w:pPr>
      <w:r>
        <w:separator/>
      </w:r>
    </w:p>
  </w:endnote>
  <w:endnote w:type="continuationSeparator" w:id="0">
    <w:p w14:paraId="677ACB83" w14:textId="77777777" w:rsidR="00B86B84" w:rsidRDefault="00B86B84" w:rsidP="00C62AF7">
      <w:pPr>
        <w:spacing w:after="0" w:line="240" w:lineRule="auto"/>
      </w:pPr>
      <w:r>
        <w:continuationSeparator/>
      </w:r>
    </w:p>
  </w:endnote>
  <w:endnote w:type="continuationNotice" w:id="1">
    <w:p w14:paraId="27D2B8D6" w14:textId="77777777" w:rsidR="00B86B84" w:rsidRDefault="00B86B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  <w:lang w:val="ru-RU" w:eastAsia="ru-RU"/>
      </w:rPr>
      <w:drawing>
        <wp:inline distT="0" distB="0" distL="0" distR="0" wp14:anchorId="174FD5EB" wp14:editId="23E56861">
          <wp:extent cx="6031230" cy="658063"/>
          <wp:effectExtent l="0" t="0" r="762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4EF61" w14:textId="77777777" w:rsidR="00B86B84" w:rsidRDefault="00B86B84" w:rsidP="00C62AF7">
      <w:pPr>
        <w:spacing w:after="0" w:line="240" w:lineRule="auto"/>
      </w:pPr>
      <w:r>
        <w:separator/>
      </w:r>
    </w:p>
  </w:footnote>
  <w:footnote w:type="continuationSeparator" w:id="0">
    <w:p w14:paraId="4D96D173" w14:textId="77777777" w:rsidR="00B86B84" w:rsidRDefault="00B86B84" w:rsidP="00C62AF7">
      <w:pPr>
        <w:spacing w:after="0" w:line="240" w:lineRule="auto"/>
      </w:pPr>
      <w:r>
        <w:continuationSeparator/>
      </w:r>
    </w:p>
  </w:footnote>
  <w:footnote w:type="continuationNotice" w:id="1">
    <w:p w14:paraId="21C15839" w14:textId="77777777" w:rsidR="00B86B84" w:rsidRDefault="00B86B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3FE4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5AEF"/>
    <w:rsid w:val="00040AE8"/>
    <w:rsid w:val="00041B20"/>
    <w:rsid w:val="00042A1B"/>
    <w:rsid w:val="00046772"/>
    <w:rsid w:val="00051859"/>
    <w:rsid w:val="000533E0"/>
    <w:rsid w:val="00057EA6"/>
    <w:rsid w:val="00070C9E"/>
    <w:rsid w:val="0007740E"/>
    <w:rsid w:val="000847FE"/>
    <w:rsid w:val="00091DE0"/>
    <w:rsid w:val="00091DED"/>
    <w:rsid w:val="00093FF3"/>
    <w:rsid w:val="00095A98"/>
    <w:rsid w:val="000A4639"/>
    <w:rsid w:val="000B32EB"/>
    <w:rsid w:val="000B5642"/>
    <w:rsid w:val="000C06FE"/>
    <w:rsid w:val="000C0786"/>
    <w:rsid w:val="000D0D3C"/>
    <w:rsid w:val="000D2A57"/>
    <w:rsid w:val="000D3097"/>
    <w:rsid w:val="000D3E41"/>
    <w:rsid w:val="000E042D"/>
    <w:rsid w:val="000F3371"/>
    <w:rsid w:val="000F4FC5"/>
    <w:rsid w:val="000F5106"/>
    <w:rsid w:val="001029A0"/>
    <w:rsid w:val="00103B45"/>
    <w:rsid w:val="00104DBB"/>
    <w:rsid w:val="001071B7"/>
    <w:rsid w:val="00112616"/>
    <w:rsid w:val="001130F2"/>
    <w:rsid w:val="00120068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4685E"/>
    <w:rsid w:val="00157DD1"/>
    <w:rsid w:val="00161704"/>
    <w:rsid w:val="00163DFE"/>
    <w:rsid w:val="001662C0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1F37C9"/>
    <w:rsid w:val="00200D70"/>
    <w:rsid w:val="002116CF"/>
    <w:rsid w:val="002142D1"/>
    <w:rsid w:val="00214B20"/>
    <w:rsid w:val="00221376"/>
    <w:rsid w:val="00221595"/>
    <w:rsid w:val="00224321"/>
    <w:rsid w:val="00224607"/>
    <w:rsid w:val="00234C33"/>
    <w:rsid w:val="00235794"/>
    <w:rsid w:val="00241C0B"/>
    <w:rsid w:val="00255C7E"/>
    <w:rsid w:val="00256127"/>
    <w:rsid w:val="002561C1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18B0"/>
    <w:rsid w:val="002C0464"/>
    <w:rsid w:val="002C07F5"/>
    <w:rsid w:val="002C654A"/>
    <w:rsid w:val="002D452E"/>
    <w:rsid w:val="002D5F23"/>
    <w:rsid w:val="002E4200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A7D96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1A76"/>
    <w:rsid w:val="004231DF"/>
    <w:rsid w:val="00423962"/>
    <w:rsid w:val="00424330"/>
    <w:rsid w:val="00433938"/>
    <w:rsid w:val="00436B41"/>
    <w:rsid w:val="00441893"/>
    <w:rsid w:val="00441EC8"/>
    <w:rsid w:val="0045112B"/>
    <w:rsid w:val="00453C4A"/>
    <w:rsid w:val="00453FCE"/>
    <w:rsid w:val="00455F80"/>
    <w:rsid w:val="00457AD6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A17F9"/>
    <w:rsid w:val="004B2074"/>
    <w:rsid w:val="004B7D60"/>
    <w:rsid w:val="004C32E0"/>
    <w:rsid w:val="004C3BCB"/>
    <w:rsid w:val="004C66AB"/>
    <w:rsid w:val="004D366B"/>
    <w:rsid w:val="004D497B"/>
    <w:rsid w:val="004D517B"/>
    <w:rsid w:val="004E1A42"/>
    <w:rsid w:val="004E58CE"/>
    <w:rsid w:val="004F0200"/>
    <w:rsid w:val="004F0C08"/>
    <w:rsid w:val="004F3819"/>
    <w:rsid w:val="004F39A9"/>
    <w:rsid w:val="00506CDA"/>
    <w:rsid w:val="005118F6"/>
    <w:rsid w:val="00512411"/>
    <w:rsid w:val="00520799"/>
    <w:rsid w:val="00520D85"/>
    <w:rsid w:val="00521237"/>
    <w:rsid w:val="0053256E"/>
    <w:rsid w:val="00546CA6"/>
    <w:rsid w:val="0054769C"/>
    <w:rsid w:val="00547718"/>
    <w:rsid w:val="00555CA2"/>
    <w:rsid w:val="00556F5F"/>
    <w:rsid w:val="00557E48"/>
    <w:rsid w:val="00572082"/>
    <w:rsid w:val="0057551A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32D8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6F15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6731"/>
    <w:rsid w:val="006B6435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6F637E"/>
    <w:rsid w:val="00717F4C"/>
    <w:rsid w:val="0072564B"/>
    <w:rsid w:val="007270BA"/>
    <w:rsid w:val="00733850"/>
    <w:rsid w:val="007377BD"/>
    <w:rsid w:val="007430FB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12CF"/>
    <w:rsid w:val="007865F0"/>
    <w:rsid w:val="00793219"/>
    <w:rsid w:val="00793430"/>
    <w:rsid w:val="007945D6"/>
    <w:rsid w:val="00796E1D"/>
    <w:rsid w:val="007B1722"/>
    <w:rsid w:val="007B39C1"/>
    <w:rsid w:val="007B4581"/>
    <w:rsid w:val="007B58F9"/>
    <w:rsid w:val="007C422F"/>
    <w:rsid w:val="007C4840"/>
    <w:rsid w:val="007C56F9"/>
    <w:rsid w:val="007C78FE"/>
    <w:rsid w:val="007E06A4"/>
    <w:rsid w:val="007E23C1"/>
    <w:rsid w:val="007F6B06"/>
    <w:rsid w:val="00801A6E"/>
    <w:rsid w:val="008037BF"/>
    <w:rsid w:val="00805ED7"/>
    <w:rsid w:val="008121C9"/>
    <w:rsid w:val="008175EC"/>
    <w:rsid w:val="008219D6"/>
    <w:rsid w:val="008223E8"/>
    <w:rsid w:val="008263F2"/>
    <w:rsid w:val="008278BE"/>
    <w:rsid w:val="0083007F"/>
    <w:rsid w:val="00832F07"/>
    <w:rsid w:val="00836BDC"/>
    <w:rsid w:val="008406D3"/>
    <w:rsid w:val="00841331"/>
    <w:rsid w:val="00847685"/>
    <w:rsid w:val="0084768B"/>
    <w:rsid w:val="008479D1"/>
    <w:rsid w:val="008536FF"/>
    <w:rsid w:val="00854183"/>
    <w:rsid w:val="008566C2"/>
    <w:rsid w:val="00857716"/>
    <w:rsid w:val="00863F28"/>
    <w:rsid w:val="00864951"/>
    <w:rsid w:val="008712EA"/>
    <w:rsid w:val="00881B76"/>
    <w:rsid w:val="00883DFF"/>
    <w:rsid w:val="0088773F"/>
    <w:rsid w:val="008950CA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245A5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4E9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9F4381"/>
    <w:rsid w:val="00A11F47"/>
    <w:rsid w:val="00A122A4"/>
    <w:rsid w:val="00A1573D"/>
    <w:rsid w:val="00A171D4"/>
    <w:rsid w:val="00A21071"/>
    <w:rsid w:val="00A240A9"/>
    <w:rsid w:val="00A24B52"/>
    <w:rsid w:val="00A35FB9"/>
    <w:rsid w:val="00A42D27"/>
    <w:rsid w:val="00A44EEC"/>
    <w:rsid w:val="00A47748"/>
    <w:rsid w:val="00A5342F"/>
    <w:rsid w:val="00A536AA"/>
    <w:rsid w:val="00A579BA"/>
    <w:rsid w:val="00A61E87"/>
    <w:rsid w:val="00A71084"/>
    <w:rsid w:val="00A733C0"/>
    <w:rsid w:val="00A828BF"/>
    <w:rsid w:val="00A935B3"/>
    <w:rsid w:val="00AA11DB"/>
    <w:rsid w:val="00AA28A7"/>
    <w:rsid w:val="00AB233A"/>
    <w:rsid w:val="00AB4469"/>
    <w:rsid w:val="00AB630B"/>
    <w:rsid w:val="00AC34E8"/>
    <w:rsid w:val="00AC3F49"/>
    <w:rsid w:val="00AC4EB6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12B8"/>
    <w:rsid w:val="00B14742"/>
    <w:rsid w:val="00B21E21"/>
    <w:rsid w:val="00B27FA1"/>
    <w:rsid w:val="00B31BA0"/>
    <w:rsid w:val="00B31E64"/>
    <w:rsid w:val="00B367B9"/>
    <w:rsid w:val="00B369BD"/>
    <w:rsid w:val="00B44512"/>
    <w:rsid w:val="00B5015A"/>
    <w:rsid w:val="00B51D5C"/>
    <w:rsid w:val="00B53C19"/>
    <w:rsid w:val="00B60EA6"/>
    <w:rsid w:val="00B61B45"/>
    <w:rsid w:val="00B6214F"/>
    <w:rsid w:val="00B703DA"/>
    <w:rsid w:val="00B7109E"/>
    <w:rsid w:val="00B71D64"/>
    <w:rsid w:val="00B77424"/>
    <w:rsid w:val="00B83162"/>
    <w:rsid w:val="00B86B84"/>
    <w:rsid w:val="00B917CF"/>
    <w:rsid w:val="00B964AE"/>
    <w:rsid w:val="00B971DC"/>
    <w:rsid w:val="00BA305B"/>
    <w:rsid w:val="00BB1FDF"/>
    <w:rsid w:val="00BB52D9"/>
    <w:rsid w:val="00BB6BE6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0CF3"/>
    <w:rsid w:val="00C2125D"/>
    <w:rsid w:val="00C21C8E"/>
    <w:rsid w:val="00C26506"/>
    <w:rsid w:val="00C26DA6"/>
    <w:rsid w:val="00C3097B"/>
    <w:rsid w:val="00C52595"/>
    <w:rsid w:val="00C52AB9"/>
    <w:rsid w:val="00C52ED8"/>
    <w:rsid w:val="00C53CC6"/>
    <w:rsid w:val="00C548D4"/>
    <w:rsid w:val="00C56C6A"/>
    <w:rsid w:val="00C574CE"/>
    <w:rsid w:val="00C61070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E1DC8"/>
    <w:rsid w:val="00CF25BB"/>
    <w:rsid w:val="00CF3FEB"/>
    <w:rsid w:val="00D03A2B"/>
    <w:rsid w:val="00D041CF"/>
    <w:rsid w:val="00D05A63"/>
    <w:rsid w:val="00D061B7"/>
    <w:rsid w:val="00D14DC4"/>
    <w:rsid w:val="00D20686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1E6D"/>
    <w:rsid w:val="00DA6558"/>
    <w:rsid w:val="00DA7FCA"/>
    <w:rsid w:val="00DB37AC"/>
    <w:rsid w:val="00DC7AD1"/>
    <w:rsid w:val="00DD329D"/>
    <w:rsid w:val="00DD6214"/>
    <w:rsid w:val="00DE1361"/>
    <w:rsid w:val="00DF0ADC"/>
    <w:rsid w:val="00E05950"/>
    <w:rsid w:val="00E06465"/>
    <w:rsid w:val="00E11D41"/>
    <w:rsid w:val="00E204DB"/>
    <w:rsid w:val="00E22A84"/>
    <w:rsid w:val="00E23A71"/>
    <w:rsid w:val="00E2579F"/>
    <w:rsid w:val="00E33569"/>
    <w:rsid w:val="00E349CD"/>
    <w:rsid w:val="00E35351"/>
    <w:rsid w:val="00E40437"/>
    <w:rsid w:val="00E40873"/>
    <w:rsid w:val="00E43F9F"/>
    <w:rsid w:val="00E440C8"/>
    <w:rsid w:val="00E475EA"/>
    <w:rsid w:val="00E55374"/>
    <w:rsid w:val="00E60518"/>
    <w:rsid w:val="00E73BB1"/>
    <w:rsid w:val="00E76B5A"/>
    <w:rsid w:val="00E8391D"/>
    <w:rsid w:val="00E868FB"/>
    <w:rsid w:val="00E91AD3"/>
    <w:rsid w:val="00E91F9D"/>
    <w:rsid w:val="00E9257F"/>
    <w:rsid w:val="00EA1131"/>
    <w:rsid w:val="00EB1474"/>
    <w:rsid w:val="00EB325A"/>
    <w:rsid w:val="00EB457E"/>
    <w:rsid w:val="00EC201D"/>
    <w:rsid w:val="00ED1F40"/>
    <w:rsid w:val="00ED32B9"/>
    <w:rsid w:val="00EE207A"/>
    <w:rsid w:val="00EE2EB4"/>
    <w:rsid w:val="00EF1667"/>
    <w:rsid w:val="00EF1C8F"/>
    <w:rsid w:val="00EF5429"/>
    <w:rsid w:val="00F054F6"/>
    <w:rsid w:val="00F06E89"/>
    <w:rsid w:val="00F12715"/>
    <w:rsid w:val="00F216AB"/>
    <w:rsid w:val="00F21898"/>
    <w:rsid w:val="00F218D0"/>
    <w:rsid w:val="00F2284B"/>
    <w:rsid w:val="00F3262F"/>
    <w:rsid w:val="00F34545"/>
    <w:rsid w:val="00F35E62"/>
    <w:rsid w:val="00F418D6"/>
    <w:rsid w:val="00F46282"/>
    <w:rsid w:val="00F46691"/>
    <w:rsid w:val="00F5181F"/>
    <w:rsid w:val="00F555A0"/>
    <w:rsid w:val="00F60148"/>
    <w:rsid w:val="00F6198B"/>
    <w:rsid w:val="00F67B38"/>
    <w:rsid w:val="00F72968"/>
    <w:rsid w:val="00F76D3D"/>
    <w:rsid w:val="00F85A9F"/>
    <w:rsid w:val="00F872FD"/>
    <w:rsid w:val="00F90803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3713"/>
    <w:rsid w:val="00FD5033"/>
    <w:rsid w:val="00FE0240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1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AC733-97A6-4202-8E00-C0A03F61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1854</Words>
  <Characters>1057</Characters>
  <Application>Microsoft Office Word</Application>
  <DocSecurity>4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ltab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2021-01-12T09:00:00Z</dcterms:created>
  <dcterms:modified xsi:type="dcterms:W3CDTF">2021-01-12T09:00:00Z</dcterms:modified>
</cp:coreProperties>
</file>