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D6FA0" w14:textId="74F2B1B9" w:rsidR="00E21F46" w:rsidRPr="0063036D" w:rsidRDefault="00E21F46" w:rsidP="00E21F46">
      <w:pPr>
        <w:spacing w:after="0" w:line="240" w:lineRule="auto"/>
        <w:jc w:val="right"/>
        <w:rPr>
          <w:sz w:val="20"/>
          <w:szCs w:val="20"/>
        </w:rPr>
      </w:pPr>
      <w:bookmarkStart w:id="0" w:name="_Hlk504469613"/>
      <w:r w:rsidRPr="0063036D">
        <w:rPr>
          <w:sz w:val="20"/>
          <w:szCs w:val="20"/>
        </w:rPr>
        <w:t xml:space="preserve">Informācija </w:t>
      </w:r>
      <w:r w:rsidR="0063036D">
        <w:rPr>
          <w:sz w:val="20"/>
          <w:szCs w:val="20"/>
        </w:rPr>
        <w:t>masu medijiem</w:t>
      </w:r>
    </w:p>
    <w:p w14:paraId="755FEFD0" w14:textId="121463A9" w:rsidR="00E21F46" w:rsidRPr="0063036D" w:rsidRDefault="00B02548" w:rsidP="00E21F46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31</w:t>
      </w:r>
      <w:r w:rsidR="007E77E8" w:rsidRPr="0063036D">
        <w:rPr>
          <w:sz w:val="20"/>
          <w:szCs w:val="20"/>
        </w:rPr>
        <w:t>.</w:t>
      </w:r>
      <w:r w:rsidR="00080743" w:rsidRPr="0063036D">
        <w:rPr>
          <w:sz w:val="20"/>
          <w:szCs w:val="20"/>
        </w:rPr>
        <w:t>0</w:t>
      </w:r>
      <w:r w:rsidR="00701DF3">
        <w:rPr>
          <w:sz w:val="20"/>
          <w:szCs w:val="20"/>
        </w:rPr>
        <w:t>3</w:t>
      </w:r>
      <w:r w:rsidR="00162149" w:rsidRPr="0063036D">
        <w:rPr>
          <w:sz w:val="20"/>
          <w:szCs w:val="20"/>
        </w:rPr>
        <w:t>.20</w:t>
      </w:r>
      <w:r w:rsidR="00143061">
        <w:rPr>
          <w:sz w:val="20"/>
          <w:szCs w:val="20"/>
        </w:rPr>
        <w:t>2</w:t>
      </w:r>
      <w:r>
        <w:rPr>
          <w:sz w:val="20"/>
          <w:szCs w:val="20"/>
        </w:rPr>
        <w:t>1</w:t>
      </w:r>
      <w:r w:rsidR="00080743" w:rsidRPr="0063036D">
        <w:rPr>
          <w:sz w:val="20"/>
          <w:szCs w:val="20"/>
        </w:rPr>
        <w:t>.</w:t>
      </w:r>
    </w:p>
    <w:p w14:paraId="6111B763" w14:textId="77777777" w:rsidR="0063036D" w:rsidRPr="0063036D" w:rsidRDefault="0063036D" w:rsidP="00261157">
      <w:pPr>
        <w:rPr>
          <w:b/>
          <w:sz w:val="20"/>
          <w:szCs w:val="20"/>
        </w:rPr>
      </w:pPr>
    </w:p>
    <w:p w14:paraId="55F0106E" w14:textId="680F94E7" w:rsidR="00E21F46" w:rsidRPr="009D0A59" w:rsidRDefault="00B02548" w:rsidP="0026115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LTAB: samazinās negadījumu skaits, kuros iesaistīti </w:t>
      </w:r>
      <w:proofErr w:type="spellStart"/>
      <w:r>
        <w:rPr>
          <w:b/>
          <w:sz w:val="28"/>
          <w:szCs w:val="28"/>
        </w:rPr>
        <w:t>mototransporta</w:t>
      </w:r>
      <w:proofErr w:type="spellEnd"/>
      <w:r>
        <w:rPr>
          <w:b/>
          <w:sz w:val="28"/>
          <w:szCs w:val="28"/>
        </w:rPr>
        <w:t xml:space="preserve"> līdzekļi</w:t>
      </w:r>
    </w:p>
    <w:p w14:paraId="1A7EE051" w14:textId="6072E96F" w:rsidR="00B02548" w:rsidRPr="00B02548" w:rsidRDefault="00B02548" w:rsidP="00DB74AC">
      <w:pPr>
        <w:spacing w:after="0" w:line="240" w:lineRule="auto"/>
        <w:jc w:val="both"/>
        <w:rPr>
          <w:b/>
          <w:bCs/>
          <w:sz w:val="24"/>
          <w:szCs w:val="24"/>
        </w:rPr>
      </w:pPr>
      <w:r w:rsidRPr="00B02548">
        <w:rPr>
          <w:b/>
          <w:bCs/>
          <w:sz w:val="24"/>
          <w:szCs w:val="24"/>
        </w:rPr>
        <w:t>Latvijas Transportlīdzekļu apdrošinātāju biroja (turpmāk – LTAB) statistika liecina, ka p</w:t>
      </w:r>
      <w:r w:rsidR="009D0A59" w:rsidRPr="00B02548">
        <w:rPr>
          <w:b/>
          <w:bCs/>
          <w:sz w:val="24"/>
          <w:szCs w:val="24"/>
        </w:rPr>
        <w:t xml:space="preserve">agājušajā gadā apdrošinātājiem pieteikti </w:t>
      </w:r>
      <w:r w:rsidRPr="00B02548">
        <w:rPr>
          <w:b/>
          <w:bCs/>
          <w:sz w:val="24"/>
          <w:szCs w:val="24"/>
        </w:rPr>
        <w:t>488</w:t>
      </w:r>
      <w:r w:rsidR="009D0A59" w:rsidRPr="00B02548">
        <w:rPr>
          <w:b/>
          <w:bCs/>
          <w:sz w:val="24"/>
          <w:szCs w:val="24"/>
        </w:rPr>
        <w:t xml:space="preserve"> </w:t>
      </w:r>
      <w:r w:rsidRPr="00B02548">
        <w:rPr>
          <w:b/>
          <w:bCs/>
          <w:sz w:val="24"/>
          <w:szCs w:val="24"/>
        </w:rPr>
        <w:t xml:space="preserve">ceļu satiksmes negadījumi (turpmāk – </w:t>
      </w:r>
      <w:proofErr w:type="spellStart"/>
      <w:r w:rsidR="009D0A59" w:rsidRPr="00B02548">
        <w:rPr>
          <w:b/>
          <w:bCs/>
          <w:sz w:val="24"/>
          <w:szCs w:val="24"/>
        </w:rPr>
        <w:t>CSNg</w:t>
      </w:r>
      <w:proofErr w:type="spellEnd"/>
      <w:r w:rsidRPr="00B02548">
        <w:rPr>
          <w:b/>
          <w:bCs/>
          <w:sz w:val="24"/>
          <w:szCs w:val="24"/>
        </w:rPr>
        <w:t>)</w:t>
      </w:r>
      <w:r w:rsidR="009D0A59" w:rsidRPr="00B02548">
        <w:rPr>
          <w:b/>
          <w:bCs/>
          <w:sz w:val="24"/>
          <w:szCs w:val="24"/>
        </w:rPr>
        <w:t xml:space="preserve">, kuros bijis iesaistīts </w:t>
      </w:r>
      <w:proofErr w:type="spellStart"/>
      <w:r w:rsidR="009D0A59" w:rsidRPr="00B02548">
        <w:rPr>
          <w:b/>
          <w:bCs/>
          <w:sz w:val="24"/>
          <w:szCs w:val="24"/>
        </w:rPr>
        <w:t>mototransporta</w:t>
      </w:r>
      <w:proofErr w:type="spellEnd"/>
      <w:r w:rsidR="009D0A59" w:rsidRPr="00B02548">
        <w:rPr>
          <w:b/>
          <w:bCs/>
          <w:sz w:val="24"/>
          <w:szCs w:val="24"/>
        </w:rPr>
        <w:t xml:space="preserve"> līdzeklis</w:t>
      </w:r>
      <w:r w:rsidR="002F4CE3" w:rsidRPr="00B02548">
        <w:rPr>
          <w:b/>
          <w:bCs/>
          <w:sz w:val="24"/>
          <w:szCs w:val="24"/>
        </w:rPr>
        <w:t>.</w:t>
      </w:r>
      <w:r w:rsidR="00E859E6" w:rsidRPr="00B02548">
        <w:rPr>
          <w:b/>
          <w:bCs/>
          <w:sz w:val="24"/>
          <w:szCs w:val="24"/>
        </w:rPr>
        <w:t xml:space="preserve"> </w:t>
      </w:r>
      <w:r w:rsidR="002F4CE3" w:rsidRPr="00B02548">
        <w:rPr>
          <w:b/>
          <w:bCs/>
          <w:sz w:val="24"/>
          <w:szCs w:val="24"/>
        </w:rPr>
        <w:t>Salīdzinājumam 201</w:t>
      </w:r>
      <w:r w:rsidRPr="00B02548">
        <w:rPr>
          <w:b/>
          <w:bCs/>
          <w:sz w:val="24"/>
          <w:szCs w:val="24"/>
        </w:rPr>
        <w:t>9</w:t>
      </w:r>
      <w:r w:rsidR="002F4CE3" w:rsidRPr="00B02548">
        <w:rPr>
          <w:b/>
          <w:bCs/>
          <w:sz w:val="24"/>
          <w:szCs w:val="24"/>
        </w:rPr>
        <w:t xml:space="preserve">.gadā apdrošinātājiem tika pieteikti </w:t>
      </w:r>
      <w:r w:rsidRPr="00B02548">
        <w:rPr>
          <w:b/>
          <w:bCs/>
          <w:sz w:val="24"/>
          <w:szCs w:val="24"/>
        </w:rPr>
        <w:t>506</w:t>
      </w:r>
      <w:r w:rsidR="002F4CE3" w:rsidRPr="00B02548">
        <w:rPr>
          <w:b/>
          <w:bCs/>
          <w:sz w:val="24"/>
          <w:szCs w:val="24"/>
        </w:rPr>
        <w:t xml:space="preserve"> </w:t>
      </w:r>
      <w:proofErr w:type="spellStart"/>
      <w:r w:rsidR="002F4CE3" w:rsidRPr="00B02548">
        <w:rPr>
          <w:b/>
          <w:bCs/>
          <w:sz w:val="24"/>
          <w:szCs w:val="24"/>
        </w:rPr>
        <w:t>CSNg</w:t>
      </w:r>
      <w:proofErr w:type="spellEnd"/>
      <w:r w:rsidR="002F4CE3" w:rsidRPr="00B02548">
        <w:rPr>
          <w:b/>
          <w:bCs/>
          <w:sz w:val="24"/>
          <w:szCs w:val="24"/>
        </w:rPr>
        <w:t xml:space="preserve">, bet vēl gadu iepriekš – </w:t>
      </w:r>
      <w:r w:rsidRPr="00B02548">
        <w:rPr>
          <w:b/>
          <w:bCs/>
          <w:sz w:val="24"/>
          <w:szCs w:val="24"/>
        </w:rPr>
        <w:t>580</w:t>
      </w:r>
      <w:r w:rsidR="002F4CE3" w:rsidRPr="00B02548">
        <w:rPr>
          <w:b/>
          <w:bCs/>
          <w:sz w:val="24"/>
          <w:szCs w:val="24"/>
        </w:rPr>
        <w:t xml:space="preserve"> negadījumi</w:t>
      </w:r>
      <w:r w:rsidR="00D75ECA">
        <w:rPr>
          <w:b/>
          <w:bCs/>
          <w:sz w:val="24"/>
          <w:szCs w:val="24"/>
        </w:rPr>
        <w:t xml:space="preserve"> ar </w:t>
      </w:r>
      <w:proofErr w:type="spellStart"/>
      <w:r w:rsidR="00D75ECA">
        <w:rPr>
          <w:b/>
          <w:bCs/>
          <w:sz w:val="24"/>
          <w:szCs w:val="24"/>
        </w:rPr>
        <w:t>mototransporta</w:t>
      </w:r>
      <w:proofErr w:type="spellEnd"/>
      <w:r w:rsidR="00D75ECA">
        <w:rPr>
          <w:b/>
          <w:bCs/>
          <w:sz w:val="24"/>
          <w:szCs w:val="24"/>
        </w:rPr>
        <w:t xml:space="preserve"> līdzekļa iesaisti</w:t>
      </w:r>
      <w:r w:rsidR="009D0A59" w:rsidRPr="00B02548">
        <w:rPr>
          <w:b/>
          <w:bCs/>
          <w:sz w:val="24"/>
          <w:szCs w:val="24"/>
        </w:rPr>
        <w:t xml:space="preserve">. </w:t>
      </w:r>
    </w:p>
    <w:p w14:paraId="3D419EB8" w14:textId="77777777" w:rsidR="00B02548" w:rsidRDefault="00B02548" w:rsidP="00DB74AC">
      <w:pPr>
        <w:spacing w:after="0" w:line="240" w:lineRule="auto"/>
        <w:jc w:val="both"/>
        <w:rPr>
          <w:sz w:val="24"/>
          <w:szCs w:val="24"/>
        </w:rPr>
      </w:pPr>
    </w:p>
    <w:p w14:paraId="672A7044" w14:textId="395DB983" w:rsidR="002F4CE3" w:rsidRDefault="002F4CE3" w:rsidP="00DB74A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CSNg</w:t>
      </w:r>
      <w:proofErr w:type="spellEnd"/>
      <w:r>
        <w:rPr>
          <w:sz w:val="24"/>
          <w:szCs w:val="24"/>
        </w:rPr>
        <w:t xml:space="preserve"> skaits, kuros iesaistīti </w:t>
      </w:r>
      <w:proofErr w:type="spellStart"/>
      <w:r>
        <w:rPr>
          <w:sz w:val="24"/>
          <w:szCs w:val="24"/>
        </w:rPr>
        <w:t>mototransporta</w:t>
      </w:r>
      <w:proofErr w:type="spellEnd"/>
      <w:r>
        <w:rPr>
          <w:sz w:val="24"/>
          <w:szCs w:val="24"/>
        </w:rPr>
        <w:t xml:space="preserve"> līdzekļi, vistiešākajā mērā korelē ar laikapstākļiem – jo </w:t>
      </w:r>
      <w:r w:rsidR="00B02548">
        <w:rPr>
          <w:sz w:val="24"/>
          <w:szCs w:val="24"/>
        </w:rPr>
        <w:t>īsāks</w:t>
      </w:r>
      <w:r>
        <w:rPr>
          <w:sz w:val="24"/>
          <w:szCs w:val="24"/>
        </w:rPr>
        <w:t xml:space="preserve"> ir gada siltais periods, jo </w:t>
      </w:r>
      <w:r w:rsidR="00B02548">
        <w:rPr>
          <w:sz w:val="24"/>
          <w:szCs w:val="24"/>
        </w:rPr>
        <w:t>mazāks</w:t>
      </w:r>
      <w:r>
        <w:rPr>
          <w:sz w:val="24"/>
          <w:szCs w:val="24"/>
        </w:rPr>
        <w:t xml:space="preserve"> ir negadījumu skaits. </w:t>
      </w:r>
      <w:r w:rsidR="00B02548">
        <w:rPr>
          <w:sz w:val="24"/>
          <w:szCs w:val="24"/>
        </w:rPr>
        <w:t xml:space="preserve">Tāpat </w:t>
      </w:r>
      <w:proofErr w:type="spellStart"/>
      <w:r w:rsidR="00B02548">
        <w:rPr>
          <w:sz w:val="24"/>
          <w:szCs w:val="24"/>
        </w:rPr>
        <w:t>CSNg</w:t>
      </w:r>
      <w:proofErr w:type="spellEnd"/>
      <w:r w:rsidR="00B02548">
        <w:rPr>
          <w:sz w:val="24"/>
          <w:szCs w:val="24"/>
        </w:rPr>
        <w:t xml:space="preserve"> skaita</w:t>
      </w:r>
      <w:r w:rsidR="00D021B1">
        <w:rPr>
          <w:sz w:val="24"/>
          <w:szCs w:val="24"/>
        </w:rPr>
        <w:t xml:space="preserve">, kuros iesaistīts </w:t>
      </w:r>
      <w:proofErr w:type="spellStart"/>
      <w:r w:rsidR="00D021B1">
        <w:rPr>
          <w:sz w:val="24"/>
          <w:szCs w:val="24"/>
        </w:rPr>
        <w:t>mototransporta</w:t>
      </w:r>
      <w:proofErr w:type="spellEnd"/>
      <w:r w:rsidR="00D021B1">
        <w:rPr>
          <w:sz w:val="24"/>
          <w:szCs w:val="24"/>
        </w:rPr>
        <w:t xml:space="preserve"> līdzeklis,</w:t>
      </w:r>
      <w:r w:rsidR="00B02548">
        <w:rPr>
          <w:sz w:val="24"/>
          <w:szCs w:val="24"/>
        </w:rPr>
        <w:t xml:space="preserve"> kritums pērn noteikti saistāms ar valstī noteiktajiem COVID-19 ierobežojumiem, kas ievērojami samazināja pulcēšanas iespējas, tajā skaitā – dažādus masu pasākumus, kuros parasti piedalās motobraucēji</w:t>
      </w:r>
      <w:r>
        <w:rPr>
          <w:sz w:val="24"/>
          <w:szCs w:val="24"/>
        </w:rPr>
        <w:t>,” stāsta LTAB valdes priekšsēdētājs</w:t>
      </w:r>
      <w:r w:rsidR="00B02548">
        <w:rPr>
          <w:sz w:val="24"/>
          <w:szCs w:val="24"/>
        </w:rPr>
        <w:t xml:space="preserve"> Jānis Abāšins</w:t>
      </w:r>
      <w:r>
        <w:rPr>
          <w:sz w:val="24"/>
          <w:szCs w:val="24"/>
        </w:rPr>
        <w:t>.</w:t>
      </w:r>
    </w:p>
    <w:p w14:paraId="459BFA09" w14:textId="77777777" w:rsidR="002F4CE3" w:rsidRDefault="002F4CE3" w:rsidP="00DB74AC">
      <w:pPr>
        <w:spacing w:after="0" w:line="240" w:lineRule="auto"/>
        <w:jc w:val="both"/>
        <w:rPr>
          <w:sz w:val="24"/>
          <w:szCs w:val="24"/>
        </w:rPr>
      </w:pPr>
    </w:p>
    <w:p w14:paraId="77377B3B" w14:textId="789FAE1D" w:rsidR="000F3F25" w:rsidRDefault="00D75ECA" w:rsidP="00DB74A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Pēdējo piecu gadu statistika liecina, ka motobraucēji biežāk ir </w:t>
      </w:r>
      <w:proofErr w:type="spellStart"/>
      <w:r>
        <w:rPr>
          <w:sz w:val="24"/>
          <w:szCs w:val="24"/>
        </w:rPr>
        <w:t>CSNg</w:t>
      </w:r>
      <w:proofErr w:type="spellEnd"/>
      <w:r>
        <w:rPr>
          <w:sz w:val="24"/>
          <w:szCs w:val="24"/>
        </w:rPr>
        <w:t xml:space="preserve"> cietušie, nevis izraisītāji. </w:t>
      </w:r>
      <w:r w:rsidR="009D0A59" w:rsidRPr="00E859E6">
        <w:rPr>
          <w:sz w:val="24"/>
          <w:szCs w:val="24"/>
        </w:rPr>
        <w:t xml:space="preserve">No </w:t>
      </w:r>
      <w:r w:rsidR="002F4CE3">
        <w:rPr>
          <w:sz w:val="24"/>
          <w:szCs w:val="24"/>
        </w:rPr>
        <w:t xml:space="preserve">pērn apdrošinātājiem pieteiktajiem negadījumiem, kuros bijis iesaistīts </w:t>
      </w:r>
      <w:r w:rsidR="00143061">
        <w:rPr>
          <w:sz w:val="24"/>
          <w:szCs w:val="24"/>
        </w:rPr>
        <w:t>motorizēts divriteņu spēkrats</w:t>
      </w:r>
      <w:r w:rsidR="002F4CE3">
        <w:rPr>
          <w:sz w:val="24"/>
          <w:szCs w:val="24"/>
        </w:rPr>
        <w:t>,</w:t>
      </w:r>
      <w:r w:rsidR="009D0A59" w:rsidRPr="00E859E6">
        <w:rPr>
          <w:sz w:val="24"/>
          <w:szCs w:val="24"/>
        </w:rPr>
        <w:t xml:space="preserve"> 2</w:t>
      </w:r>
      <w:r w:rsidR="00B02548">
        <w:rPr>
          <w:sz w:val="24"/>
          <w:szCs w:val="24"/>
        </w:rPr>
        <w:t>29</w:t>
      </w:r>
      <w:r w:rsidR="009D0A59" w:rsidRPr="00E859E6">
        <w:rPr>
          <w:sz w:val="24"/>
          <w:szCs w:val="24"/>
        </w:rPr>
        <w:t xml:space="preserve"> gadījumos </w:t>
      </w:r>
      <w:proofErr w:type="spellStart"/>
      <w:r w:rsidR="009D0A59" w:rsidRPr="00E859E6">
        <w:rPr>
          <w:sz w:val="24"/>
          <w:szCs w:val="24"/>
        </w:rPr>
        <w:t>mototransportlīdzekļa</w:t>
      </w:r>
      <w:proofErr w:type="spellEnd"/>
      <w:r w:rsidR="009D0A59" w:rsidRPr="00E859E6">
        <w:rPr>
          <w:sz w:val="24"/>
          <w:szCs w:val="24"/>
        </w:rPr>
        <w:t xml:space="preserve"> vadītājs bijis </w:t>
      </w:r>
      <w:proofErr w:type="spellStart"/>
      <w:r w:rsidR="009D0A59" w:rsidRPr="00E859E6">
        <w:rPr>
          <w:sz w:val="24"/>
          <w:szCs w:val="24"/>
        </w:rPr>
        <w:t>CSNg</w:t>
      </w:r>
      <w:proofErr w:type="spellEnd"/>
      <w:r w:rsidR="009D0A59" w:rsidRPr="00E859E6">
        <w:rPr>
          <w:sz w:val="24"/>
          <w:szCs w:val="24"/>
        </w:rPr>
        <w:t xml:space="preserve"> izraisītājs, bet </w:t>
      </w:r>
      <w:r w:rsidR="002F4CE3">
        <w:rPr>
          <w:sz w:val="24"/>
          <w:szCs w:val="24"/>
        </w:rPr>
        <w:t>2</w:t>
      </w:r>
      <w:r w:rsidR="00B02548">
        <w:rPr>
          <w:sz w:val="24"/>
          <w:szCs w:val="24"/>
        </w:rPr>
        <w:t>59</w:t>
      </w:r>
      <w:r w:rsidR="009D0A59" w:rsidRPr="00E859E6">
        <w:rPr>
          <w:sz w:val="24"/>
          <w:szCs w:val="24"/>
        </w:rPr>
        <w:t xml:space="preserve"> gadījumos – cietušais. </w:t>
      </w:r>
      <w:r>
        <w:rPr>
          <w:sz w:val="24"/>
          <w:szCs w:val="24"/>
        </w:rPr>
        <w:t xml:space="preserve">Salīdzinājumā 2019.gadā motobraucēji izraisīja 211 </w:t>
      </w:r>
      <w:proofErr w:type="spellStart"/>
      <w:r>
        <w:rPr>
          <w:sz w:val="24"/>
          <w:szCs w:val="24"/>
        </w:rPr>
        <w:t>CSNg</w:t>
      </w:r>
      <w:proofErr w:type="spellEnd"/>
      <w:r>
        <w:rPr>
          <w:sz w:val="24"/>
          <w:szCs w:val="24"/>
        </w:rPr>
        <w:t>, bet bija cietušie 295 gadījumos.</w:t>
      </w:r>
    </w:p>
    <w:p w14:paraId="061204E5" w14:textId="77777777" w:rsidR="000F3F25" w:rsidRDefault="000F3F25" w:rsidP="00DB74AC">
      <w:pPr>
        <w:spacing w:after="0" w:line="240" w:lineRule="auto"/>
        <w:jc w:val="both"/>
        <w:rPr>
          <w:sz w:val="24"/>
          <w:szCs w:val="24"/>
        </w:rPr>
      </w:pPr>
    </w:p>
    <w:p w14:paraId="7719F8BE" w14:textId="59817DB9" w:rsidR="00D75ECA" w:rsidRDefault="000F3F25" w:rsidP="00DB74A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44400F">
        <w:rPr>
          <w:sz w:val="24"/>
          <w:szCs w:val="24"/>
        </w:rPr>
        <w:t>idējā atlīdzība par motobraucēj</w:t>
      </w:r>
      <w:r w:rsidR="00DF3EA7">
        <w:rPr>
          <w:sz w:val="24"/>
          <w:szCs w:val="24"/>
        </w:rPr>
        <w:t>u</w:t>
      </w:r>
      <w:r w:rsidR="0044400F">
        <w:rPr>
          <w:sz w:val="24"/>
          <w:szCs w:val="24"/>
        </w:rPr>
        <w:t xml:space="preserve"> </w:t>
      </w:r>
      <w:r w:rsidR="007D7BF7">
        <w:rPr>
          <w:sz w:val="24"/>
          <w:szCs w:val="24"/>
        </w:rPr>
        <w:t xml:space="preserve">nodarītajiem zaudējumiem </w:t>
      </w:r>
      <w:proofErr w:type="spellStart"/>
      <w:r w:rsidR="0044400F">
        <w:rPr>
          <w:sz w:val="24"/>
          <w:szCs w:val="24"/>
        </w:rPr>
        <w:t>CSNg</w:t>
      </w:r>
      <w:proofErr w:type="spellEnd"/>
      <w:r w:rsidR="0044400F">
        <w:rPr>
          <w:sz w:val="24"/>
          <w:szCs w:val="24"/>
        </w:rPr>
        <w:t xml:space="preserve"> </w:t>
      </w:r>
      <w:r w:rsidR="007D7BF7">
        <w:rPr>
          <w:sz w:val="24"/>
          <w:szCs w:val="24"/>
        </w:rPr>
        <w:t xml:space="preserve">rezultātā </w:t>
      </w:r>
      <w:r w:rsidR="0044400F">
        <w:rPr>
          <w:sz w:val="24"/>
          <w:szCs w:val="24"/>
        </w:rPr>
        <w:t xml:space="preserve">pērn </w:t>
      </w:r>
      <w:r w:rsidR="00DF3EA7">
        <w:rPr>
          <w:sz w:val="24"/>
          <w:szCs w:val="24"/>
        </w:rPr>
        <w:t xml:space="preserve">bija </w:t>
      </w:r>
      <w:r w:rsidR="00D75ECA">
        <w:rPr>
          <w:sz w:val="24"/>
          <w:szCs w:val="24"/>
        </w:rPr>
        <w:t>937</w:t>
      </w:r>
      <w:r w:rsidR="007D7BF7">
        <w:rPr>
          <w:sz w:val="24"/>
          <w:szCs w:val="24"/>
        </w:rPr>
        <w:t xml:space="preserve"> </w:t>
      </w:r>
      <w:r w:rsidR="0044400F">
        <w:rPr>
          <w:sz w:val="24"/>
          <w:szCs w:val="24"/>
        </w:rPr>
        <w:t>EUR, bet par negadījum</w:t>
      </w:r>
      <w:r w:rsidR="007D7BF7">
        <w:rPr>
          <w:sz w:val="24"/>
          <w:szCs w:val="24"/>
        </w:rPr>
        <w:t>iem</w:t>
      </w:r>
      <w:r w:rsidR="0044400F">
        <w:rPr>
          <w:sz w:val="24"/>
          <w:szCs w:val="24"/>
        </w:rPr>
        <w:t>, kur</w:t>
      </w:r>
      <w:r w:rsidR="007D7BF7">
        <w:rPr>
          <w:sz w:val="24"/>
          <w:szCs w:val="24"/>
        </w:rPr>
        <w:t>os</w:t>
      </w:r>
      <w:r w:rsidR="0044400F">
        <w:rPr>
          <w:sz w:val="24"/>
          <w:szCs w:val="24"/>
        </w:rPr>
        <w:t xml:space="preserve"> motobraucēj</w:t>
      </w:r>
      <w:r w:rsidR="00DF3EA7">
        <w:rPr>
          <w:sz w:val="24"/>
          <w:szCs w:val="24"/>
        </w:rPr>
        <w:t>i</w:t>
      </w:r>
      <w:r w:rsidR="0044400F">
        <w:rPr>
          <w:sz w:val="24"/>
          <w:szCs w:val="24"/>
        </w:rPr>
        <w:t xml:space="preserve"> bij</w:t>
      </w:r>
      <w:r w:rsidR="00DF3EA7">
        <w:rPr>
          <w:sz w:val="24"/>
          <w:szCs w:val="24"/>
        </w:rPr>
        <w:t>a kā</w:t>
      </w:r>
      <w:r w:rsidR="0044400F">
        <w:rPr>
          <w:sz w:val="24"/>
          <w:szCs w:val="24"/>
        </w:rPr>
        <w:t xml:space="preserve"> cietuš</w:t>
      </w:r>
      <w:r w:rsidR="00DF3EA7">
        <w:rPr>
          <w:sz w:val="24"/>
          <w:szCs w:val="24"/>
        </w:rPr>
        <w:t>ie</w:t>
      </w:r>
      <w:r w:rsidR="0044400F">
        <w:rPr>
          <w:sz w:val="24"/>
          <w:szCs w:val="24"/>
        </w:rPr>
        <w:t xml:space="preserve"> – </w:t>
      </w:r>
      <w:r w:rsidR="00D75ECA">
        <w:rPr>
          <w:sz w:val="24"/>
          <w:szCs w:val="24"/>
        </w:rPr>
        <w:t>1203</w:t>
      </w:r>
      <w:r w:rsidR="007D7BF7">
        <w:rPr>
          <w:sz w:val="24"/>
          <w:szCs w:val="24"/>
        </w:rPr>
        <w:t xml:space="preserve"> </w:t>
      </w:r>
      <w:r w:rsidR="0044400F">
        <w:rPr>
          <w:sz w:val="24"/>
          <w:szCs w:val="24"/>
        </w:rPr>
        <w:t>EUR.</w:t>
      </w:r>
      <w:r>
        <w:rPr>
          <w:sz w:val="24"/>
          <w:szCs w:val="24"/>
        </w:rPr>
        <w:t xml:space="preserve"> </w:t>
      </w:r>
      <w:r w:rsidR="00D75ECA">
        <w:rPr>
          <w:sz w:val="24"/>
          <w:szCs w:val="24"/>
        </w:rPr>
        <w:t xml:space="preserve">Kopējā vidējā atlīdzība par </w:t>
      </w:r>
      <w:proofErr w:type="spellStart"/>
      <w:r w:rsidR="00D75ECA">
        <w:rPr>
          <w:sz w:val="24"/>
          <w:szCs w:val="24"/>
        </w:rPr>
        <w:t>CSNg</w:t>
      </w:r>
      <w:proofErr w:type="spellEnd"/>
      <w:r w:rsidR="00D75ECA">
        <w:rPr>
          <w:sz w:val="24"/>
          <w:szCs w:val="24"/>
        </w:rPr>
        <w:t>, kur</w:t>
      </w:r>
      <w:r w:rsidR="007D7BF7">
        <w:rPr>
          <w:sz w:val="24"/>
          <w:szCs w:val="24"/>
        </w:rPr>
        <w:t>os</w:t>
      </w:r>
      <w:r w:rsidR="00D75ECA">
        <w:rPr>
          <w:sz w:val="24"/>
          <w:szCs w:val="24"/>
        </w:rPr>
        <w:t xml:space="preserve"> iesaistīt</w:t>
      </w:r>
      <w:r w:rsidR="007D7BF7">
        <w:rPr>
          <w:sz w:val="24"/>
          <w:szCs w:val="24"/>
        </w:rPr>
        <w:t>i</w:t>
      </w:r>
      <w:r w:rsidR="00D75ECA">
        <w:rPr>
          <w:sz w:val="24"/>
          <w:szCs w:val="24"/>
        </w:rPr>
        <w:t xml:space="preserve"> </w:t>
      </w:r>
      <w:proofErr w:type="spellStart"/>
      <w:r w:rsidR="00D75ECA">
        <w:rPr>
          <w:sz w:val="24"/>
          <w:szCs w:val="24"/>
        </w:rPr>
        <w:t>mototransportlīdzek</w:t>
      </w:r>
      <w:r w:rsidR="007D7BF7">
        <w:rPr>
          <w:sz w:val="24"/>
          <w:szCs w:val="24"/>
        </w:rPr>
        <w:t>ļi</w:t>
      </w:r>
      <w:proofErr w:type="spellEnd"/>
      <w:r w:rsidR="00D75ECA">
        <w:rPr>
          <w:sz w:val="24"/>
          <w:szCs w:val="24"/>
        </w:rPr>
        <w:t xml:space="preserve"> pērn bija 1078</w:t>
      </w:r>
      <w:r w:rsidR="007D7BF7">
        <w:rPr>
          <w:sz w:val="24"/>
          <w:szCs w:val="24"/>
        </w:rPr>
        <w:t xml:space="preserve"> </w:t>
      </w:r>
      <w:r w:rsidR="00D75ECA">
        <w:rPr>
          <w:sz w:val="24"/>
          <w:szCs w:val="24"/>
        </w:rPr>
        <w:t>EUR, kas ir nedaudz lielāka nekā 2019.gadā – 1068</w:t>
      </w:r>
      <w:r w:rsidR="007D7BF7">
        <w:rPr>
          <w:sz w:val="24"/>
          <w:szCs w:val="24"/>
        </w:rPr>
        <w:t xml:space="preserve"> </w:t>
      </w:r>
      <w:r w:rsidR="00D75ECA">
        <w:rPr>
          <w:sz w:val="24"/>
          <w:szCs w:val="24"/>
        </w:rPr>
        <w:t>EUR.</w:t>
      </w:r>
    </w:p>
    <w:p w14:paraId="160C5C7D" w14:textId="77777777" w:rsidR="00D75ECA" w:rsidRDefault="00D75ECA" w:rsidP="00DB74AC">
      <w:pPr>
        <w:spacing w:after="0" w:line="240" w:lineRule="auto"/>
        <w:jc w:val="both"/>
        <w:rPr>
          <w:sz w:val="24"/>
          <w:szCs w:val="24"/>
        </w:rPr>
      </w:pPr>
    </w:p>
    <w:p w14:paraId="2E52B5F5" w14:textId="6BBF8865" w:rsidR="003215C1" w:rsidRDefault="00D021B1" w:rsidP="00DB74AC">
      <w:pPr>
        <w:spacing w:after="0" w:line="240" w:lineRule="auto"/>
        <w:jc w:val="both"/>
        <w:rPr>
          <w:sz w:val="24"/>
          <w:szCs w:val="24"/>
        </w:rPr>
      </w:pPr>
      <w:r w:rsidRPr="00D021B1">
        <w:rPr>
          <w:sz w:val="24"/>
          <w:szCs w:val="24"/>
        </w:rPr>
        <w:t xml:space="preserve">Lai arī oficiālā </w:t>
      </w:r>
      <w:proofErr w:type="spellStart"/>
      <w:r w:rsidRPr="00D021B1">
        <w:rPr>
          <w:sz w:val="24"/>
          <w:szCs w:val="24"/>
        </w:rPr>
        <w:t>motosezonas</w:t>
      </w:r>
      <w:proofErr w:type="spellEnd"/>
      <w:r w:rsidRPr="00D021B1">
        <w:rPr>
          <w:sz w:val="24"/>
          <w:szCs w:val="24"/>
        </w:rPr>
        <w:t xml:space="preserve"> atklāšana šogad ieplānota </w:t>
      </w:r>
      <w:r>
        <w:rPr>
          <w:sz w:val="24"/>
          <w:szCs w:val="24"/>
        </w:rPr>
        <w:t xml:space="preserve">vien </w:t>
      </w:r>
      <w:r w:rsidRPr="00D021B1">
        <w:rPr>
          <w:sz w:val="24"/>
          <w:szCs w:val="24"/>
        </w:rPr>
        <w:t>2</w:t>
      </w:r>
      <w:r>
        <w:rPr>
          <w:sz w:val="24"/>
          <w:szCs w:val="24"/>
        </w:rPr>
        <w:t>4</w:t>
      </w:r>
      <w:r w:rsidRPr="00D021B1">
        <w:rPr>
          <w:sz w:val="24"/>
          <w:szCs w:val="24"/>
        </w:rPr>
        <w:t xml:space="preserve">.aprīlī, salīdzinoši siltie laikapstākļi sekmējuši to, ka jau </w:t>
      </w:r>
      <w:r>
        <w:rPr>
          <w:sz w:val="24"/>
          <w:szCs w:val="24"/>
        </w:rPr>
        <w:t>marta beigās</w:t>
      </w:r>
      <w:r w:rsidRPr="00D021B1">
        <w:rPr>
          <w:sz w:val="24"/>
          <w:szCs w:val="24"/>
        </w:rPr>
        <w:t xml:space="preserve"> uz Latvijas ceļiem parādījušies pirmie motobraucēji. </w:t>
      </w:r>
      <w:r>
        <w:rPr>
          <w:sz w:val="24"/>
          <w:szCs w:val="24"/>
        </w:rPr>
        <w:t>LTAB</w:t>
      </w:r>
      <w:r w:rsidRPr="00D021B1">
        <w:rPr>
          <w:sz w:val="24"/>
          <w:szCs w:val="24"/>
        </w:rPr>
        <w:t xml:space="preserve"> aicina motobraucējus savlaicīgi iegādāties OCTA, lai pasargātu sevi un citus satiksmes dalībniekus no nevajadzīgām likstām un tēriņiem, kas var rasties </w:t>
      </w:r>
      <w:proofErr w:type="spellStart"/>
      <w:r w:rsidRPr="00D021B1">
        <w:rPr>
          <w:sz w:val="24"/>
          <w:szCs w:val="24"/>
        </w:rPr>
        <w:t>CSNg</w:t>
      </w:r>
      <w:proofErr w:type="spellEnd"/>
      <w:r w:rsidRPr="00D021B1">
        <w:rPr>
          <w:sz w:val="24"/>
          <w:szCs w:val="24"/>
        </w:rPr>
        <w:t xml:space="preserve"> rezultātā.</w:t>
      </w:r>
      <w:r>
        <w:rPr>
          <w:sz w:val="24"/>
          <w:szCs w:val="24"/>
        </w:rPr>
        <w:t xml:space="preserve"> Tāpat, ņ</w:t>
      </w:r>
      <w:r w:rsidRPr="000F3F25">
        <w:rPr>
          <w:sz w:val="24"/>
          <w:szCs w:val="24"/>
        </w:rPr>
        <w:t>emot vērā valstī izsludināto</w:t>
      </w:r>
      <w:r>
        <w:rPr>
          <w:sz w:val="24"/>
          <w:szCs w:val="24"/>
        </w:rPr>
        <w:t>s</w:t>
      </w:r>
      <w:r w:rsidRPr="000F3F25">
        <w:rPr>
          <w:sz w:val="24"/>
          <w:szCs w:val="24"/>
        </w:rPr>
        <w:t xml:space="preserve"> </w:t>
      </w:r>
      <w:r>
        <w:rPr>
          <w:sz w:val="24"/>
          <w:szCs w:val="24"/>
        </w:rPr>
        <w:t>ierobežojumus</w:t>
      </w:r>
      <w:r w:rsidRPr="000F3F25">
        <w:rPr>
          <w:sz w:val="24"/>
          <w:szCs w:val="24"/>
        </w:rPr>
        <w:t xml:space="preserve"> saistībā ar </w:t>
      </w:r>
      <w:r>
        <w:rPr>
          <w:sz w:val="24"/>
          <w:szCs w:val="24"/>
        </w:rPr>
        <w:t>COVID-19</w:t>
      </w:r>
      <w:r w:rsidRPr="000F3F25">
        <w:rPr>
          <w:sz w:val="24"/>
          <w:szCs w:val="24"/>
        </w:rPr>
        <w:t xml:space="preserve"> izplatības ierobežošanu</w:t>
      </w:r>
      <w:r>
        <w:rPr>
          <w:sz w:val="24"/>
          <w:szCs w:val="24"/>
        </w:rPr>
        <w:t>, LTAB aicina motobraucējus atbildīgi izturēties pret savu un līdzcilvēku veselību.</w:t>
      </w:r>
    </w:p>
    <w:p w14:paraId="587AC90C" w14:textId="77777777" w:rsidR="00D021B1" w:rsidRDefault="00D021B1" w:rsidP="00DB74AC">
      <w:pPr>
        <w:spacing w:after="0" w:line="240" w:lineRule="auto"/>
        <w:jc w:val="both"/>
        <w:rPr>
          <w:sz w:val="21"/>
          <w:szCs w:val="21"/>
        </w:rPr>
      </w:pPr>
    </w:p>
    <w:bookmarkEnd w:id="0"/>
    <w:p w14:paraId="5950CFA3" w14:textId="77777777" w:rsidR="00D021B1" w:rsidRPr="004C7756" w:rsidRDefault="00D021B1" w:rsidP="00D021B1">
      <w:pPr>
        <w:spacing w:after="0" w:line="240" w:lineRule="auto"/>
        <w:jc w:val="both"/>
        <w:rPr>
          <w:sz w:val="24"/>
          <w:szCs w:val="24"/>
        </w:rPr>
      </w:pPr>
      <w:r w:rsidRPr="004C7756">
        <w:rPr>
          <w:sz w:val="24"/>
          <w:szCs w:val="24"/>
        </w:rPr>
        <w:t xml:space="preserve">1997. gadā Latvijā tika ieviesta OCTA sistēma. Tiesības veikt OCTA apdrošināšanu Latvijā ir AAS “Balta”, AAS “Baltijas Apdrošināšanas Nams”, AAS “BTA </w:t>
      </w:r>
      <w:proofErr w:type="spellStart"/>
      <w:r w:rsidRPr="004C7756">
        <w:rPr>
          <w:sz w:val="24"/>
          <w:szCs w:val="24"/>
        </w:rPr>
        <w:t>Baltic</w:t>
      </w:r>
      <w:proofErr w:type="spellEnd"/>
      <w:r w:rsidRPr="004C7756">
        <w:rPr>
          <w:sz w:val="24"/>
          <w:szCs w:val="24"/>
        </w:rPr>
        <w:t xml:space="preserve"> Insurance </w:t>
      </w:r>
      <w:proofErr w:type="spellStart"/>
      <w:r w:rsidRPr="004C7756">
        <w:rPr>
          <w:sz w:val="24"/>
          <w:szCs w:val="24"/>
        </w:rPr>
        <w:t>Company</w:t>
      </w:r>
      <w:proofErr w:type="spellEnd"/>
      <w:r w:rsidRPr="004C7756">
        <w:rPr>
          <w:sz w:val="24"/>
          <w:szCs w:val="24"/>
        </w:rPr>
        <w:t>”, “</w:t>
      </w:r>
      <w:proofErr w:type="spellStart"/>
      <w:r w:rsidRPr="004C7756">
        <w:rPr>
          <w:sz w:val="24"/>
          <w:szCs w:val="24"/>
        </w:rPr>
        <w:t>Compensa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Vienna</w:t>
      </w:r>
      <w:proofErr w:type="spellEnd"/>
      <w:r w:rsidRPr="004C7756">
        <w:rPr>
          <w:sz w:val="24"/>
          <w:szCs w:val="24"/>
        </w:rPr>
        <w:t xml:space="preserve"> Insurance Group” ADB Latvijas filiāle, “ERGO Insurance” SE Latvijas filiāle, ADB “</w:t>
      </w:r>
      <w:proofErr w:type="spellStart"/>
      <w:r w:rsidRPr="004C7756">
        <w:rPr>
          <w:sz w:val="24"/>
          <w:szCs w:val="24"/>
        </w:rPr>
        <w:t>Gjensidige</w:t>
      </w:r>
      <w:proofErr w:type="spellEnd"/>
      <w:r w:rsidRPr="004C7756">
        <w:rPr>
          <w:sz w:val="24"/>
          <w:szCs w:val="24"/>
        </w:rPr>
        <w:t>” Latvijas filiāle, “</w:t>
      </w:r>
      <w:proofErr w:type="spellStart"/>
      <w:r w:rsidRPr="004C7756">
        <w:rPr>
          <w:sz w:val="24"/>
          <w:szCs w:val="24"/>
        </w:rPr>
        <w:t>If</w:t>
      </w:r>
      <w:proofErr w:type="spellEnd"/>
      <w:r w:rsidRPr="004C7756">
        <w:rPr>
          <w:sz w:val="24"/>
          <w:szCs w:val="24"/>
        </w:rPr>
        <w:t xml:space="preserve"> P&amp;C Insurance” AS Latvijas filiāle un “Swedbank P&amp;C Insurance” AS Latvijas filiāle.</w:t>
      </w:r>
    </w:p>
    <w:p w14:paraId="621F8C0A" w14:textId="77777777" w:rsidR="00150FAA" w:rsidRPr="00150FAA" w:rsidRDefault="00150FAA" w:rsidP="00150FAA">
      <w:pPr>
        <w:spacing w:after="0" w:line="240" w:lineRule="auto"/>
        <w:jc w:val="right"/>
        <w:rPr>
          <w:i/>
          <w:sz w:val="24"/>
          <w:szCs w:val="24"/>
        </w:rPr>
      </w:pPr>
    </w:p>
    <w:p w14:paraId="6F4C547D" w14:textId="77777777" w:rsidR="00150FAA" w:rsidRPr="00150FAA" w:rsidRDefault="00150FAA" w:rsidP="00150FAA">
      <w:pPr>
        <w:spacing w:after="0" w:line="240" w:lineRule="auto"/>
        <w:jc w:val="right"/>
        <w:rPr>
          <w:i/>
          <w:sz w:val="24"/>
          <w:szCs w:val="24"/>
        </w:rPr>
      </w:pPr>
      <w:r w:rsidRPr="00150FAA">
        <w:rPr>
          <w:i/>
          <w:sz w:val="24"/>
          <w:szCs w:val="24"/>
        </w:rPr>
        <w:t xml:space="preserve">Informāciju sagatavoja: </w:t>
      </w:r>
    </w:p>
    <w:p w14:paraId="5E523F16" w14:textId="77777777" w:rsidR="00150FAA" w:rsidRPr="00150FAA" w:rsidRDefault="00150FAA" w:rsidP="00150FAA">
      <w:pPr>
        <w:spacing w:after="0" w:line="240" w:lineRule="auto"/>
        <w:jc w:val="right"/>
        <w:rPr>
          <w:i/>
          <w:sz w:val="24"/>
          <w:szCs w:val="24"/>
        </w:rPr>
      </w:pPr>
      <w:r w:rsidRPr="00150FAA">
        <w:rPr>
          <w:i/>
          <w:sz w:val="24"/>
          <w:szCs w:val="24"/>
        </w:rPr>
        <w:t>LTAB sabiedrisko attiecību konsultants</w:t>
      </w:r>
    </w:p>
    <w:p w14:paraId="144B1C9E" w14:textId="77777777" w:rsidR="00150FAA" w:rsidRPr="00150FAA" w:rsidRDefault="00150FAA" w:rsidP="00150FAA">
      <w:pPr>
        <w:spacing w:after="0" w:line="240" w:lineRule="auto"/>
        <w:jc w:val="right"/>
        <w:rPr>
          <w:i/>
          <w:sz w:val="24"/>
          <w:szCs w:val="24"/>
        </w:rPr>
      </w:pPr>
      <w:r w:rsidRPr="00150FAA">
        <w:rPr>
          <w:i/>
          <w:sz w:val="24"/>
          <w:szCs w:val="24"/>
        </w:rPr>
        <w:t>Gints Lazdiņš</w:t>
      </w:r>
    </w:p>
    <w:p w14:paraId="209582E9" w14:textId="77777777" w:rsidR="00150FAA" w:rsidRPr="00150FAA" w:rsidRDefault="00150FAA" w:rsidP="00150FAA">
      <w:pPr>
        <w:spacing w:after="0" w:line="240" w:lineRule="auto"/>
        <w:jc w:val="right"/>
        <w:rPr>
          <w:i/>
          <w:sz w:val="24"/>
          <w:szCs w:val="24"/>
        </w:rPr>
      </w:pPr>
      <w:proofErr w:type="spellStart"/>
      <w:r w:rsidRPr="00150FAA">
        <w:rPr>
          <w:i/>
          <w:sz w:val="24"/>
          <w:szCs w:val="24"/>
        </w:rPr>
        <w:t>Tālr</w:t>
      </w:r>
      <w:proofErr w:type="spellEnd"/>
      <w:r w:rsidRPr="00150FAA">
        <w:rPr>
          <w:i/>
          <w:sz w:val="24"/>
          <w:szCs w:val="24"/>
        </w:rPr>
        <w:t xml:space="preserve">: +371 29442282 </w:t>
      </w:r>
    </w:p>
    <w:p w14:paraId="22CBF040" w14:textId="77777777" w:rsidR="00150FAA" w:rsidRPr="00150FAA" w:rsidRDefault="00150FAA" w:rsidP="00150FAA">
      <w:pPr>
        <w:spacing w:after="0" w:line="240" w:lineRule="auto"/>
        <w:jc w:val="right"/>
        <w:rPr>
          <w:sz w:val="24"/>
          <w:szCs w:val="24"/>
        </w:rPr>
      </w:pPr>
      <w:r w:rsidRPr="00150FAA">
        <w:rPr>
          <w:i/>
          <w:sz w:val="24"/>
          <w:szCs w:val="24"/>
        </w:rPr>
        <w:t>E-pasts: gints@olsen.lv</w:t>
      </w:r>
    </w:p>
    <w:p w14:paraId="09E46E88" w14:textId="3836BEA6" w:rsidR="00617E51" w:rsidRPr="0063036D" w:rsidRDefault="00617E51" w:rsidP="00150FAA">
      <w:pPr>
        <w:spacing w:after="0" w:line="240" w:lineRule="auto"/>
        <w:jc w:val="both"/>
        <w:rPr>
          <w:sz w:val="16"/>
          <w:szCs w:val="16"/>
        </w:rPr>
      </w:pPr>
    </w:p>
    <w:sectPr w:rsidR="00617E51" w:rsidRPr="0063036D" w:rsidSect="00D021B1">
      <w:headerReference w:type="default" r:id="rId7"/>
      <w:footerReference w:type="default" r:id="rId8"/>
      <w:pgSz w:w="11906" w:h="16838"/>
      <w:pgMar w:top="1560" w:right="1274" w:bottom="993" w:left="1276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05D5BC" w14:textId="77777777" w:rsidR="00AA73BF" w:rsidRDefault="00AA73BF" w:rsidP="00C62AF7">
      <w:pPr>
        <w:spacing w:after="0" w:line="240" w:lineRule="auto"/>
      </w:pPr>
      <w:r>
        <w:separator/>
      </w:r>
    </w:p>
  </w:endnote>
  <w:endnote w:type="continuationSeparator" w:id="0">
    <w:p w14:paraId="30F9D5A0" w14:textId="77777777" w:rsidR="00AA73BF" w:rsidRDefault="00AA73BF" w:rsidP="00C6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DC919" w14:textId="4A2C77D4" w:rsidR="00E9038F" w:rsidRDefault="00E9038F" w:rsidP="00C62AF7">
    <w:pPr>
      <w:pStyle w:val="Footer"/>
      <w:jc w:val="center"/>
    </w:pPr>
  </w:p>
  <w:p w14:paraId="770868B8" w14:textId="7C94CCFA" w:rsidR="00E9038F" w:rsidRDefault="00BF34B8" w:rsidP="00C62AF7">
    <w:pPr>
      <w:pStyle w:val="Footer"/>
      <w:jc w:val="center"/>
    </w:pPr>
    <w:r>
      <w:rPr>
        <w:noProof/>
      </w:rPr>
      <w:drawing>
        <wp:inline distT="0" distB="0" distL="0" distR="0" wp14:anchorId="73888682" wp14:editId="579D1473">
          <wp:extent cx="6273800" cy="684530"/>
          <wp:effectExtent l="0" t="0" r="0" b="127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611" cy="74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A6543B" w14:textId="77777777" w:rsidR="00E9038F" w:rsidRDefault="00E90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4148DD" w14:textId="77777777" w:rsidR="00AA73BF" w:rsidRDefault="00AA73BF" w:rsidP="00C62AF7">
      <w:pPr>
        <w:spacing w:after="0" w:line="240" w:lineRule="auto"/>
      </w:pPr>
      <w:r>
        <w:separator/>
      </w:r>
    </w:p>
  </w:footnote>
  <w:footnote w:type="continuationSeparator" w:id="0">
    <w:p w14:paraId="40A24170" w14:textId="77777777" w:rsidR="00AA73BF" w:rsidRDefault="00AA73BF" w:rsidP="00C6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85C2B" w14:textId="468BC89A" w:rsidR="00E9038F" w:rsidRDefault="00BF34B8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B9BA285" wp14:editId="186008EA">
          <wp:simplePos x="0" y="0"/>
          <wp:positionH relativeFrom="column">
            <wp:posOffset>2692400</wp:posOffset>
          </wp:positionH>
          <wp:positionV relativeFrom="paragraph">
            <wp:posOffset>-635</wp:posOffset>
          </wp:positionV>
          <wp:extent cx="1155700" cy="866456"/>
          <wp:effectExtent l="0" t="0" r="635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866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5C4C625" w14:textId="77777777" w:rsidR="00E9038F" w:rsidRDefault="00E903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F7"/>
    <w:rsid w:val="000100FF"/>
    <w:rsid w:val="00013C1F"/>
    <w:rsid w:val="000146EA"/>
    <w:rsid w:val="000211BE"/>
    <w:rsid w:val="00040165"/>
    <w:rsid w:val="000533E0"/>
    <w:rsid w:val="00057CFE"/>
    <w:rsid w:val="00080743"/>
    <w:rsid w:val="00092E79"/>
    <w:rsid w:val="00094687"/>
    <w:rsid w:val="00095CC7"/>
    <w:rsid w:val="000A4262"/>
    <w:rsid w:val="000B1DBA"/>
    <w:rsid w:val="000F3F25"/>
    <w:rsid w:val="00102D4A"/>
    <w:rsid w:val="00103B45"/>
    <w:rsid w:val="0011042D"/>
    <w:rsid w:val="0011057C"/>
    <w:rsid w:val="0011081A"/>
    <w:rsid w:val="00112D1B"/>
    <w:rsid w:val="00113D5B"/>
    <w:rsid w:val="00120CCC"/>
    <w:rsid w:val="001271A9"/>
    <w:rsid w:val="00143061"/>
    <w:rsid w:val="00144F48"/>
    <w:rsid w:val="00150FAA"/>
    <w:rsid w:val="00153B22"/>
    <w:rsid w:val="001572F7"/>
    <w:rsid w:val="00162149"/>
    <w:rsid w:val="00171015"/>
    <w:rsid w:val="00172BBC"/>
    <w:rsid w:val="001740B2"/>
    <w:rsid w:val="001923E9"/>
    <w:rsid w:val="00196DE3"/>
    <w:rsid w:val="001A1884"/>
    <w:rsid w:val="001A6EA3"/>
    <w:rsid w:val="001B1813"/>
    <w:rsid w:val="001C65E0"/>
    <w:rsid w:val="001C7562"/>
    <w:rsid w:val="001D3B28"/>
    <w:rsid w:val="001D6AEF"/>
    <w:rsid w:val="001E57C6"/>
    <w:rsid w:val="001E71BD"/>
    <w:rsid w:val="001F1824"/>
    <w:rsid w:val="001F3B92"/>
    <w:rsid w:val="00216C6A"/>
    <w:rsid w:val="00221376"/>
    <w:rsid w:val="00250F1C"/>
    <w:rsid w:val="002525C7"/>
    <w:rsid w:val="0026000F"/>
    <w:rsid w:val="00261157"/>
    <w:rsid w:val="00262375"/>
    <w:rsid w:val="00266993"/>
    <w:rsid w:val="0027402E"/>
    <w:rsid w:val="002916D3"/>
    <w:rsid w:val="002946E1"/>
    <w:rsid w:val="002978D6"/>
    <w:rsid w:val="002B0D8B"/>
    <w:rsid w:val="002D5F23"/>
    <w:rsid w:val="002F353B"/>
    <w:rsid w:val="002F4CE3"/>
    <w:rsid w:val="00305D0A"/>
    <w:rsid w:val="003215C1"/>
    <w:rsid w:val="003425AA"/>
    <w:rsid w:val="003427E6"/>
    <w:rsid w:val="00362517"/>
    <w:rsid w:val="00382C5D"/>
    <w:rsid w:val="003A7239"/>
    <w:rsid w:val="003B1D0E"/>
    <w:rsid w:val="003B1E7D"/>
    <w:rsid w:val="003B4AFF"/>
    <w:rsid w:val="003B5F8E"/>
    <w:rsid w:val="003B79AF"/>
    <w:rsid w:val="003D14B9"/>
    <w:rsid w:val="003D6A54"/>
    <w:rsid w:val="003F0B61"/>
    <w:rsid w:val="0040102A"/>
    <w:rsid w:val="00403AB9"/>
    <w:rsid w:val="00411531"/>
    <w:rsid w:val="00412360"/>
    <w:rsid w:val="00424057"/>
    <w:rsid w:val="00430154"/>
    <w:rsid w:val="00440E51"/>
    <w:rsid w:val="0044400F"/>
    <w:rsid w:val="004534CA"/>
    <w:rsid w:val="00463942"/>
    <w:rsid w:val="0046482D"/>
    <w:rsid w:val="004665D5"/>
    <w:rsid w:val="00470E12"/>
    <w:rsid w:val="00471AE6"/>
    <w:rsid w:val="00472967"/>
    <w:rsid w:val="004827D3"/>
    <w:rsid w:val="004864AF"/>
    <w:rsid w:val="00493F4C"/>
    <w:rsid w:val="004A2480"/>
    <w:rsid w:val="004C32E0"/>
    <w:rsid w:val="004D2161"/>
    <w:rsid w:val="004D3D2B"/>
    <w:rsid w:val="004E6257"/>
    <w:rsid w:val="004F54D5"/>
    <w:rsid w:val="00506CDA"/>
    <w:rsid w:val="00516211"/>
    <w:rsid w:val="00520799"/>
    <w:rsid w:val="0053653F"/>
    <w:rsid w:val="00537A74"/>
    <w:rsid w:val="00590ADB"/>
    <w:rsid w:val="00594EB9"/>
    <w:rsid w:val="005B0F55"/>
    <w:rsid w:val="005B15E8"/>
    <w:rsid w:val="005B5E63"/>
    <w:rsid w:val="005C0769"/>
    <w:rsid w:val="005D5FB2"/>
    <w:rsid w:val="005E1FE3"/>
    <w:rsid w:val="005E69F5"/>
    <w:rsid w:val="005F5601"/>
    <w:rsid w:val="00617E51"/>
    <w:rsid w:val="0063036D"/>
    <w:rsid w:val="00660902"/>
    <w:rsid w:val="006610B2"/>
    <w:rsid w:val="0067737E"/>
    <w:rsid w:val="006A55FE"/>
    <w:rsid w:val="006A6493"/>
    <w:rsid w:val="006B768B"/>
    <w:rsid w:val="006C4F73"/>
    <w:rsid w:val="006E02BB"/>
    <w:rsid w:val="006E217C"/>
    <w:rsid w:val="006E75CA"/>
    <w:rsid w:val="006E7B95"/>
    <w:rsid w:val="006F1EFE"/>
    <w:rsid w:val="00701DF3"/>
    <w:rsid w:val="00713F2D"/>
    <w:rsid w:val="00717211"/>
    <w:rsid w:val="00721F1C"/>
    <w:rsid w:val="00765A4A"/>
    <w:rsid w:val="007743C8"/>
    <w:rsid w:val="00780200"/>
    <w:rsid w:val="00784272"/>
    <w:rsid w:val="00795304"/>
    <w:rsid w:val="007B3B6B"/>
    <w:rsid w:val="007B675F"/>
    <w:rsid w:val="007C3730"/>
    <w:rsid w:val="007D7BF7"/>
    <w:rsid w:val="007E77E8"/>
    <w:rsid w:val="008108D4"/>
    <w:rsid w:val="008278BE"/>
    <w:rsid w:val="00850CCE"/>
    <w:rsid w:val="00867D74"/>
    <w:rsid w:val="00881B76"/>
    <w:rsid w:val="008A65AA"/>
    <w:rsid w:val="008D1434"/>
    <w:rsid w:val="008D7575"/>
    <w:rsid w:val="009124FD"/>
    <w:rsid w:val="00931185"/>
    <w:rsid w:val="00935173"/>
    <w:rsid w:val="00936462"/>
    <w:rsid w:val="00941CB7"/>
    <w:rsid w:val="009605DD"/>
    <w:rsid w:val="00964DE9"/>
    <w:rsid w:val="0096631F"/>
    <w:rsid w:val="00966515"/>
    <w:rsid w:val="0097040E"/>
    <w:rsid w:val="009722A2"/>
    <w:rsid w:val="00973D97"/>
    <w:rsid w:val="009847D7"/>
    <w:rsid w:val="00987FC2"/>
    <w:rsid w:val="009904EE"/>
    <w:rsid w:val="00995923"/>
    <w:rsid w:val="009B284C"/>
    <w:rsid w:val="009B6953"/>
    <w:rsid w:val="009D0A59"/>
    <w:rsid w:val="009D6E1D"/>
    <w:rsid w:val="00A122A4"/>
    <w:rsid w:val="00A167B2"/>
    <w:rsid w:val="00A32115"/>
    <w:rsid w:val="00A50D47"/>
    <w:rsid w:val="00A71459"/>
    <w:rsid w:val="00A75187"/>
    <w:rsid w:val="00A85B1F"/>
    <w:rsid w:val="00A916C7"/>
    <w:rsid w:val="00A9616D"/>
    <w:rsid w:val="00AA11DB"/>
    <w:rsid w:val="00AA73BF"/>
    <w:rsid w:val="00AB2640"/>
    <w:rsid w:val="00AC1D15"/>
    <w:rsid w:val="00AC5BF5"/>
    <w:rsid w:val="00AD101A"/>
    <w:rsid w:val="00AD2F7E"/>
    <w:rsid w:val="00AE1616"/>
    <w:rsid w:val="00AE3928"/>
    <w:rsid w:val="00B02548"/>
    <w:rsid w:val="00B07697"/>
    <w:rsid w:val="00B100D8"/>
    <w:rsid w:val="00B11197"/>
    <w:rsid w:val="00B3136B"/>
    <w:rsid w:val="00B31BA0"/>
    <w:rsid w:val="00B50CBA"/>
    <w:rsid w:val="00B5195D"/>
    <w:rsid w:val="00B57A8D"/>
    <w:rsid w:val="00B73B32"/>
    <w:rsid w:val="00BB0058"/>
    <w:rsid w:val="00BB784E"/>
    <w:rsid w:val="00BC25C6"/>
    <w:rsid w:val="00BC582F"/>
    <w:rsid w:val="00BC6C58"/>
    <w:rsid w:val="00BE1131"/>
    <w:rsid w:val="00BF34B8"/>
    <w:rsid w:val="00BF4CE5"/>
    <w:rsid w:val="00C04EF0"/>
    <w:rsid w:val="00C12FDC"/>
    <w:rsid w:val="00C42877"/>
    <w:rsid w:val="00C57A0D"/>
    <w:rsid w:val="00C62AF7"/>
    <w:rsid w:val="00C62D79"/>
    <w:rsid w:val="00C73C51"/>
    <w:rsid w:val="00C80E9A"/>
    <w:rsid w:val="00C91CFB"/>
    <w:rsid w:val="00C93AB0"/>
    <w:rsid w:val="00CC1D83"/>
    <w:rsid w:val="00D01223"/>
    <w:rsid w:val="00D01457"/>
    <w:rsid w:val="00D021B1"/>
    <w:rsid w:val="00D05175"/>
    <w:rsid w:val="00D05616"/>
    <w:rsid w:val="00D05A63"/>
    <w:rsid w:val="00D25BFA"/>
    <w:rsid w:val="00D34E4A"/>
    <w:rsid w:val="00D356F9"/>
    <w:rsid w:val="00D64814"/>
    <w:rsid w:val="00D75ECA"/>
    <w:rsid w:val="00D8058A"/>
    <w:rsid w:val="00DB74AC"/>
    <w:rsid w:val="00DC50E3"/>
    <w:rsid w:val="00DD7C40"/>
    <w:rsid w:val="00DF3438"/>
    <w:rsid w:val="00DF3EA7"/>
    <w:rsid w:val="00E10460"/>
    <w:rsid w:val="00E21F46"/>
    <w:rsid w:val="00E23A71"/>
    <w:rsid w:val="00E32C33"/>
    <w:rsid w:val="00E3307D"/>
    <w:rsid w:val="00E537C3"/>
    <w:rsid w:val="00E542EC"/>
    <w:rsid w:val="00E5474A"/>
    <w:rsid w:val="00E61937"/>
    <w:rsid w:val="00E6367A"/>
    <w:rsid w:val="00E65E0D"/>
    <w:rsid w:val="00E730A3"/>
    <w:rsid w:val="00E8391D"/>
    <w:rsid w:val="00E859E6"/>
    <w:rsid w:val="00E875F5"/>
    <w:rsid w:val="00E9038F"/>
    <w:rsid w:val="00E914E5"/>
    <w:rsid w:val="00E91AD3"/>
    <w:rsid w:val="00EA2A77"/>
    <w:rsid w:val="00EA42C0"/>
    <w:rsid w:val="00EC201D"/>
    <w:rsid w:val="00EC3E3F"/>
    <w:rsid w:val="00EC50B3"/>
    <w:rsid w:val="00EF1BCF"/>
    <w:rsid w:val="00F06838"/>
    <w:rsid w:val="00F06C25"/>
    <w:rsid w:val="00F12810"/>
    <w:rsid w:val="00F1514F"/>
    <w:rsid w:val="00F16ADC"/>
    <w:rsid w:val="00F172DF"/>
    <w:rsid w:val="00F2284B"/>
    <w:rsid w:val="00F27B67"/>
    <w:rsid w:val="00F3262F"/>
    <w:rsid w:val="00F353CB"/>
    <w:rsid w:val="00F505AE"/>
    <w:rsid w:val="00F60868"/>
    <w:rsid w:val="00F633E0"/>
    <w:rsid w:val="00F65EAA"/>
    <w:rsid w:val="00F72968"/>
    <w:rsid w:val="00F920A2"/>
    <w:rsid w:val="00F93E1C"/>
    <w:rsid w:val="00FA6EED"/>
    <w:rsid w:val="00FB2D15"/>
    <w:rsid w:val="00FB38D7"/>
    <w:rsid w:val="00FB4329"/>
    <w:rsid w:val="00FC78B5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42033A"/>
  <w15:docId w15:val="{6688FE75-AA23-482F-8789-0BF21F27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F4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02BB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3D2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05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31B8A-DD88-4A17-A449-8B652E085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LAA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Agris Daukste</dc:creator>
  <cp:lastModifiedBy>Gints Lazdins</cp:lastModifiedBy>
  <cp:revision>2</cp:revision>
  <dcterms:created xsi:type="dcterms:W3CDTF">2021-03-30T12:36:00Z</dcterms:created>
  <dcterms:modified xsi:type="dcterms:W3CDTF">2021-03-30T12:36:00Z</dcterms:modified>
</cp:coreProperties>
</file>