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5E316" w14:textId="77777777" w:rsidR="00AF668D" w:rsidRPr="0086733C" w:rsidRDefault="00AF668D" w:rsidP="005E4497">
      <w:pPr>
        <w:spacing w:after="0" w:line="240" w:lineRule="auto"/>
        <w:jc w:val="right"/>
        <w:rPr>
          <w:b/>
          <w:lang w:val="lv-LV"/>
        </w:rPr>
      </w:pPr>
    </w:p>
    <w:p w14:paraId="7544164D" w14:textId="7DB2FFA2" w:rsidR="00B44512" w:rsidRPr="0086733C" w:rsidRDefault="00B44512" w:rsidP="005E4497">
      <w:pPr>
        <w:spacing w:after="0" w:line="240" w:lineRule="auto"/>
        <w:jc w:val="right"/>
        <w:rPr>
          <w:b/>
          <w:lang w:val="lv-LV"/>
        </w:rPr>
      </w:pPr>
      <w:r w:rsidRPr="0086733C">
        <w:rPr>
          <w:b/>
          <w:lang w:val="lv-LV"/>
        </w:rPr>
        <w:t>Paziņojums masu medijiem</w:t>
      </w:r>
    </w:p>
    <w:p w14:paraId="50188D1F" w14:textId="59ABB8DD" w:rsidR="00B44512" w:rsidRPr="0086733C" w:rsidRDefault="001A5BAD" w:rsidP="00B44512">
      <w:pPr>
        <w:spacing w:after="0" w:line="240" w:lineRule="auto"/>
        <w:jc w:val="right"/>
        <w:rPr>
          <w:b/>
          <w:lang w:val="lv-LV"/>
        </w:rPr>
      </w:pPr>
      <w:r w:rsidRPr="0086733C">
        <w:rPr>
          <w:b/>
          <w:lang w:val="lv-LV"/>
        </w:rPr>
        <w:t>17</w:t>
      </w:r>
      <w:r w:rsidR="00DA7FCA" w:rsidRPr="0086733C">
        <w:rPr>
          <w:b/>
          <w:lang w:val="lv-LV"/>
        </w:rPr>
        <w:t>.0</w:t>
      </w:r>
      <w:r w:rsidR="00D061B7" w:rsidRPr="0086733C">
        <w:rPr>
          <w:b/>
          <w:lang w:val="lv-LV"/>
        </w:rPr>
        <w:t>9</w:t>
      </w:r>
      <w:r w:rsidR="007377BD" w:rsidRPr="0086733C">
        <w:rPr>
          <w:b/>
          <w:lang w:val="lv-LV"/>
        </w:rPr>
        <w:t>.20</w:t>
      </w:r>
      <w:r w:rsidR="00390CF5" w:rsidRPr="0086733C">
        <w:rPr>
          <w:b/>
          <w:lang w:val="lv-LV"/>
        </w:rPr>
        <w:t>2</w:t>
      </w:r>
      <w:r w:rsidRPr="0086733C">
        <w:rPr>
          <w:b/>
          <w:lang w:val="lv-LV"/>
        </w:rPr>
        <w:t>1</w:t>
      </w:r>
      <w:r w:rsidR="00B44512" w:rsidRPr="0086733C">
        <w:rPr>
          <w:b/>
          <w:lang w:val="lv-LV"/>
        </w:rPr>
        <w:t>.</w:t>
      </w:r>
    </w:p>
    <w:p w14:paraId="596E6553" w14:textId="77777777" w:rsidR="00042A1B" w:rsidRPr="0086733C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50BECC22" w14:textId="105830C7" w:rsidR="009B4E8D" w:rsidRPr="0086733C" w:rsidRDefault="003B2AFC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Šogad vairāk nekā 361 tūkstotis autoīpašnieku tikuši pie augstākas </w:t>
      </w:r>
      <w:proofErr w:type="spellStart"/>
      <w:r>
        <w:rPr>
          <w:b/>
          <w:sz w:val="26"/>
          <w:szCs w:val="26"/>
          <w:lang w:val="lv-LV"/>
        </w:rPr>
        <w:t>Bonus-Malus</w:t>
      </w:r>
      <w:proofErr w:type="spellEnd"/>
      <w:r>
        <w:rPr>
          <w:b/>
          <w:sz w:val="26"/>
          <w:szCs w:val="26"/>
          <w:lang w:val="lv-LV"/>
        </w:rPr>
        <w:t xml:space="preserve"> klases</w:t>
      </w:r>
    </w:p>
    <w:p w14:paraId="6ADCDB42" w14:textId="77777777" w:rsidR="009B4E8D" w:rsidRPr="0086733C" w:rsidRDefault="009B4E8D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42AA0D4B" w14:textId="652C2E48" w:rsidR="009B4E8D" w:rsidRPr="0086733C" w:rsidRDefault="009B4E8D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  <w:r w:rsidRPr="0086733C">
        <w:rPr>
          <w:b/>
          <w:sz w:val="26"/>
          <w:szCs w:val="26"/>
          <w:lang w:val="lv-LV"/>
        </w:rPr>
        <w:t xml:space="preserve">Saskaņā ar Latvijas Transportlīdzekļu apdrošinātāju biroja (turpmāk - LTAB) datiem pēc ikgadējās apdrošināšanas risku izvērtēšanas sistēmas </w:t>
      </w:r>
      <w:proofErr w:type="spellStart"/>
      <w:r w:rsidRPr="0086733C">
        <w:rPr>
          <w:b/>
          <w:sz w:val="26"/>
          <w:szCs w:val="26"/>
          <w:lang w:val="lv-LV"/>
        </w:rPr>
        <w:t>Bonus</w:t>
      </w:r>
      <w:proofErr w:type="spellEnd"/>
      <w:r w:rsidRPr="0086733C">
        <w:rPr>
          <w:b/>
          <w:sz w:val="26"/>
          <w:szCs w:val="26"/>
          <w:lang w:val="lv-LV"/>
        </w:rPr>
        <w:t>–</w:t>
      </w:r>
      <w:proofErr w:type="spellStart"/>
      <w:r w:rsidR="0086733C">
        <w:rPr>
          <w:b/>
          <w:sz w:val="26"/>
          <w:szCs w:val="26"/>
          <w:lang w:val="lv-LV"/>
        </w:rPr>
        <w:t>M</w:t>
      </w:r>
      <w:r w:rsidRPr="0086733C">
        <w:rPr>
          <w:b/>
          <w:sz w:val="26"/>
          <w:szCs w:val="26"/>
          <w:lang w:val="lv-LV"/>
        </w:rPr>
        <w:t>alus</w:t>
      </w:r>
      <w:proofErr w:type="spellEnd"/>
      <w:r w:rsidRPr="0086733C">
        <w:rPr>
          <w:b/>
          <w:sz w:val="26"/>
          <w:szCs w:val="26"/>
          <w:lang w:val="lv-LV"/>
        </w:rPr>
        <w:t xml:space="preserve"> (turpmāk – BM) klašu pārrēķina, šogad BM klase palielinājusies </w:t>
      </w:r>
      <w:r w:rsidR="001A5BAD" w:rsidRPr="0086733C">
        <w:rPr>
          <w:b/>
          <w:sz w:val="26"/>
          <w:szCs w:val="26"/>
          <w:lang w:val="lv-LV"/>
        </w:rPr>
        <w:t>361281</w:t>
      </w:r>
      <w:r w:rsidRPr="0086733C">
        <w:rPr>
          <w:b/>
          <w:sz w:val="26"/>
          <w:szCs w:val="26"/>
          <w:lang w:val="lv-LV"/>
        </w:rPr>
        <w:t xml:space="preserve">, bet samazinājusies – </w:t>
      </w:r>
      <w:r w:rsidR="001A5BAD" w:rsidRPr="0086733C">
        <w:rPr>
          <w:b/>
          <w:sz w:val="26"/>
          <w:szCs w:val="26"/>
          <w:lang w:val="lv-LV"/>
        </w:rPr>
        <w:t>189815</w:t>
      </w:r>
      <w:r w:rsidRPr="0086733C">
        <w:rPr>
          <w:b/>
          <w:sz w:val="26"/>
          <w:szCs w:val="26"/>
          <w:lang w:val="lv-LV"/>
        </w:rPr>
        <w:t xml:space="preserve"> autoīpašniekiem. BM klase nav mainījusies </w:t>
      </w:r>
      <w:r w:rsidR="001A5BAD" w:rsidRPr="0086733C">
        <w:rPr>
          <w:b/>
          <w:sz w:val="26"/>
          <w:szCs w:val="26"/>
          <w:lang w:val="lv-LV"/>
        </w:rPr>
        <w:t>556697</w:t>
      </w:r>
      <w:r w:rsidRPr="0086733C">
        <w:rPr>
          <w:b/>
          <w:sz w:val="26"/>
          <w:szCs w:val="26"/>
          <w:lang w:val="lv-LV"/>
        </w:rPr>
        <w:t xml:space="preserve"> autoīpašniekiem</w:t>
      </w:r>
      <w:r w:rsidR="001A5BAD" w:rsidRPr="0086733C">
        <w:rPr>
          <w:b/>
          <w:sz w:val="26"/>
          <w:szCs w:val="26"/>
          <w:lang w:val="lv-LV"/>
        </w:rPr>
        <w:t xml:space="preserve">, bet jauna klase (sākumklase) piešķirta </w:t>
      </w:r>
      <w:r w:rsidR="00DE0E5C" w:rsidRPr="0086733C">
        <w:rPr>
          <w:b/>
          <w:sz w:val="26"/>
          <w:szCs w:val="26"/>
          <w:lang w:val="lv-LV"/>
        </w:rPr>
        <w:t>49819 jaunajiem transportlīdzekļu īpašniekiem</w:t>
      </w:r>
      <w:r w:rsidRPr="0086733C">
        <w:rPr>
          <w:b/>
          <w:sz w:val="26"/>
          <w:szCs w:val="26"/>
          <w:lang w:val="lv-LV"/>
        </w:rPr>
        <w:t>.</w:t>
      </w:r>
    </w:p>
    <w:p w14:paraId="63A2AB8D" w14:textId="77777777" w:rsidR="009B4E8D" w:rsidRPr="0086733C" w:rsidRDefault="009B4E8D" w:rsidP="009B4E8D">
      <w:pPr>
        <w:spacing w:after="0" w:line="240" w:lineRule="auto"/>
        <w:jc w:val="both"/>
        <w:rPr>
          <w:b/>
          <w:sz w:val="26"/>
          <w:szCs w:val="26"/>
          <w:lang w:val="lv-LV"/>
        </w:rPr>
      </w:pPr>
    </w:p>
    <w:p w14:paraId="5565081F" w14:textId="2FD28378" w:rsidR="009B4E8D" w:rsidRPr="0086733C" w:rsidRDefault="009B4E8D" w:rsidP="009B4E8D">
      <w:pPr>
        <w:spacing w:after="0" w:line="240" w:lineRule="auto"/>
        <w:jc w:val="both"/>
        <w:rPr>
          <w:bCs/>
          <w:sz w:val="23"/>
          <w:szCs w:val="23"/>
          <w:lang w:val="lv-LV"/>
        </w:rPr>
      </w:pPr>
      <w:r w:rsidRPr="0086733C">
        <w:rPr>
          <w:bCs/>
          <w:sz w:val="23"/>
          <w:szCs w:val="23"/>
          <w:lang w:val="lv-LV"/>
        </w:rPr>
        <w:t xml:space="preserve">Visaugstākā (17.) BM klase šobrīd ir </w:t>
      </w:r>
      <w:r w:rsidR="00DE0E5C" w:rsidRPr="0086733C">
        <w:rPr>
          <w:bCs/>
          <w:sz w:val="23"/>
          <w:szCs w:val="23"/>
          <w:lang w:val="lv-LV"/>
        </w:rPr>
        <w:t>154779</w:t>
      </w:r>
      <w:r w:rsidRPr="0086733C">
        <w:rPr>
          <w:bCs/>
          <w:sz w:val="23"/>
          <w:szCs w:val="23"/>
          <w:lang w:val="lv-LV"/>
        </w:rPr>
        <w:t xml:space="preserve"> autoīpašniekiem (salīdzinot ar pērno gadu pieaugums par 7</w:t>
      </w:r>
      <w:r w:rsidR="00DE0E5C" w:rsidRPr="0086733C">
        <w:rPr>
          <w:bCs/>
          <w:sz w:val="23"/>
          <w:szCs w:val="23"/>
          <w:lang w:val="lv-LV"/>
        </w:rPr>
        <w:t>635</w:t>
      </w:r>
      <w:r w:rsidRPr="0086733C">
        <w:rPr>
          <w:bCs/>
          <w:sz w:val="23"/>
          <w:szCs w:val="23"/>
          <w:lang w:val="lv-LV"/>
        </w:rPr>
        <w:t xml:space="preserve">). Kopumā augstākajās/”labajās” BM (7.-17.) klasēs šobrīd ir </w:t>
      </w:r>
      <w:r w:rsidR="00DE0E5C" w:rsidRPr="0086733C">
        <w:rPr>
          <w:bCs/>
          <w:sz w:val="23"/>
          <w:szCs w:val="23"/>
          <w:lang w:val="lv-LV"/>
        </w:rPr>
        <w:t>974919</w:t>
      </w:r>
      <w:r w:rsidRPr="0086733C">
        <w:rPr>
          <w:bCs/>
          <w:sz w:val="23"/>
          <w:szCs w:val="23"/>
          <w:lang w:val="lv-LV"/>
        </w:rPr>
        <w:t xml:space="preserve"> autoīpašnieki. Savukārt zemākā (1.) BM klase ir 1</w:t>
      </w:r>
      <w:r w:rsidR="00DE0E5C" w:rsidRPr="0086733C">
        <w:rPr>
          <w:bCs/>
          <w:sz w:val="23"/>
          <w:szCs w:val="23"/>
          <w:lang w:val="lv-LV"/>
        </w:rPr>
        <w:t>5</w:t>
      </w:r>
      <w:r w:rsidRPr="0086733C">
        <w:rPr>
          <w:bCs/>
          <w:sz w:val="23"/>
          <w:szCs w:val="23"/>
          <w:lang w:val="lv-LV"/>
        </w:rPr>
        <w:t xml:space="preserve">8 autoīpašniekiem (salīdzinot ar pērno gadu </w:t>
      </w:r>
      <w:r w:rsidR="00DE0E5C" w:rsidRPr="0086733C">
        <w:rPr>
          <w:bCs/>
          <w:sz w:val="23"/>
          <w:szCs w:val="23"/>
          <w:lang w:val="lv-LV"/>
        </w:rPr>
        <w:t>pieaugums par 18</w:t>
      </w:r>
      <w:r w:rsidRPr="0086733C">
        <w:rPr>
          <w:bCs/>
          <w:sz w:val="23"/>
          <w:szCs w:val="23"/>
          <w:lang w:val="lv-LV"/>
        </w:rPr>
        <w:t>), bet zemākās/”sliktās” klases (1. – 5.) kopumā šobrīd ir 21</w:t>
      </w:r>
      <w:r w:rsidR="00DE0E5C" w:rsidRPr="0086733C">
        <w:rPr>
          <w:bCs/>
          <w:sz w:val="23"/>
          <w:szCs w:val="23"/>
          <w:lang w:val="lv-LV"/>
        </w:rPr>
        <w:t>816</w:t>
      </w:r>
      <w:r w:rsidRPr="0086733C">
        <w:rPr>
          <w:bCs/>
          <w:sz w:val="23"/>
          <w:szCs w:val="23"/>
          <w:lang w:val="lv-LV"/>
        </w:rPr>
        <w:t xml:space="preserve"> transportlīdzekļu īpašniekiem. Sākumklase (6.) šobrīd piemērota </w:t>
      </w:r>
      <w:r w:rsidR="00DE0E5C" w:rsidRPr="0086733C">
        <w:rPr>
          <w:bCs/>
          <w:sz w:val="23"/>
          <w:szCs w:val="23"/>
          <w:lang w:val="lv-LV"/>
        </w:rPr>
        <w:t>160877</w:t>
      </w:r>
      <w:r w:rsidRPr="0086733C">
        <w:rPr>
          <w:bCs/>
          <w:sz w:val="23"/>
          <w:szCs w:val="23"/>
          <w:lang w:val="lv-LV"/>
        </w:rPr>
        <w:t xml:space="preserve"> autoīpašniekam.</w:t>
      </w:r>
    </w:p>
    <w:p w14:paraId="1FF58347" w14:textId="77777777" w:rsidR="009B4E8D" w:rsidRPr="0086733C" w:rsidRDefault="009B4E8D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3B09EB28" w14:textId="1AA04AA0" w:rsidR="001A5BAD" w:rsidRPr="0086733C" w:rsidRDefault="00F40205" w:rsidP="001A5BAD">
      <w:pPr>
        <w:spacing w:after="0" w:line="240" w:lineRule="auto"/>
        <w:jc w:val="both"/>
        <w:rPr>
          <w:b/>
          <w:bCs/>
          <w:sz w:val="23"/>
          <w:szCs w:val="23"/>
          <w:lang w:val="lv-LV"/>
        </w:rPr>
      </w:pPr>
      <w:r w:rsidRPr="0086733C">
        <w:rPr>
          <w:b/>
          <w:bCs/>
          <w:sz w:val="23"/>
          <w:szCs w:val="23"/>
          <w:lang w:val="lv-LV"/>
        </w:rPr>
        <w:t xml:space="preserve">BM klase ir viens no galvenajiem, bet nebūt ne vienīgais OCTA cenu noteicošais faktors. Šo informāciju apdrošinātāji var izmantot aprēķinot atlaides vai piemaksas OCTA polisei. </w:t>
      </w:r>
      <w:r w:rsidR="001A5BAD" w:rsidRPr="0086733C">
        <w:rPr>
          <w:b/>
          <w:bCs/>
          <w:sz w:val="23"/>
          <w:szCs w:val="23"/>
          <w:lang w:val="lv-LV"/>
        </w:rPr>
        <w:t xml:space="preserve">LTAB apkopojis </w:t>
      </w:r>
      <w:r w:rsidR="0086733C">
        <w:rPr>
          <w:b/>
          <w:bCs/>
          <w:sz w:val="23"/>
          <w:szCs w:val="23"/>
          <w:lang w:val="lv-LV"/>
        </w:rPr>
        <w:t>7</w:t>
      </w:r>
      <w:r w:rsidR="001A5BAD" w:rsidRPr="0086733C">
        <w:rPr>
          <w:b/>
          <w:bCs/>
          <w:sz w:val="23"/>
          <w:szCs w:val="23"/>
          <w:lang w:val="lv-LV"/>
        </w:rPr>
        <w:t xml:space="preserve"> svarīgākās lietas, kas autovadītājiem jāzina par </w:t>
      </w:r>
      <w:r w:rsidR="0086733C">
        <w:rPr>
          <w:b/>
          <w:bCs/>
          <w:sz w:val="23"/>
          <w:szCs w:val="23"/>
          <w:lang w:val="lv-LV"/>
        </w:rPr>
        <w:t>BM</w:t>
      </w:r>
      <w:r w:rsidR="001A5BAD" w:rsidRPr="0086733C">
        <w:rPr>
          <w:b/>
          <w:bCs/>
          <w:sz w:val="23"/>
          <w:szCs w:val="23"/>
          <w:lang w:val="lv-LV"/>
        </w:rPr>
        <w:t xml:space="preserve"> sistēmu un klašu pārrēķinu.</w:t>
      </w:r>
    </w:p>
    <w:p w14:paraId="068F2A56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3D57DFB0" w14:textId="0024E2AF" w:rsidR="001A5BAD" w:rsidRPr="0086733C" w:rsidRDefault="001A5BAD" w:rsidP="001A5BAD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86733C">
        <w:rPr>
          <w:b/>
          <w:sz w:val="23"/>
          <w:szCs w:val="23"/>
          <w:lang w:val="lv-LV"/>
        </w:rPr>
        <w:t xml:space="preserve">1. Kā tiek aprēķināta </w:t>
      </w:r>
      <w:r w:rsidR="0086733C">
        <w:rPr>
          <w:b/>
          <w:sz w:val="23"/>
          <w:szCs w:val="23"/>
          <w:lang w:val="lv-LV"/>
        </w:rPr>
        <w:t>BM</w:t>
      </w:r>
      <w:r w:rsidRPr="0086733C">
        <w:rPr>
          <w:b/>
          <w:sz w:val="23"/>
          <w:szCs w:val="23"/>
          <w:lang w:val="lv-LV"/>
        </w:rPr>
        <w:t xml:space="preserve"> klase?</w:t>
      </w:r>
    </w:p>
    <w:p w14:paraId="6F2D307C" w14:textId="4A9F466C" w:rsidR="001A5BAD" w:rsidRPr="0086733C" w:rsidRDefault="0086733C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>BM</w:t>
      </w:r>
      <w:r w:rsidR="001A5BAD" w:rsidRPr="0086733C">
        <w:rPr>
          <w:sz w:val="23"/>
          <w:szCs w:val="23"/>
          <w:lang w:val="lv-LV"/>
        </w:rPr>
        <w:t xml:space="preserve"> klase tiek pārrēķināta reizi gadā – 15. septembrī, un ņemot vērā apdrošināšanas vēstures datus par pēdējiem 11 gadiem, </w:t>
      </w:r>
      <w:r>
        <w:rPr>
          <w:sz w:val="23"/>
          <w:szCs w:val="23"/>
          <w:lang w:val="lv-LV"/>
        </w:rPr>
        <w:t>BM</w:t>
      </w:r>
      <w:r w:rsidR="001A5BAD" w:rsidRPr="0086733C">
        <w:rPr>
          <w:sz w:val="23"/>
          <w:szCs w:val="23"/>
          <w:lang w:val="lv-LV"/>
        </w:rPr>
        <w:t xml:space="preserve"> klase var palielināties vai pazemināties, vai arī palikt esošajā līmenī. Aprēķinot </w:t>
      </w:r>
      <w:r>
        <w:rPr>
          <w:sz w:val="23"/>
          <w:szCs w:val="23"/>
          <w:lang w:val="lv-LV"/>
        </w:rPr>
        <w:t>BM</w:t>
      </w:r>
      <w:r w:rsidR="001A5BAD" w:rsidRPr="0086733C">
        <w:rPr>
          <w:sz w:val="23"/>
          <w:szCs w:val="23"/>
          <w:lang w:val="lv-LV"/>
        </w:rPr>
        <w:t xml:space="preserve"> klasi, tiek ņemts vērā apdrošināšanas dienu skaits jeb periods, uz kādu ir apdrošināts transportlīdzeklis, un apdrošināšanas gadījumu jeb izraisīto </w:t>
      </w:r>
      <w:proofErr w:type="spellStart"/>
      <w:r w:rsidR="001A5BAD" w:rsidRPr="0086733C">
        <w:rPr>
          <w:sz w:val="23"/>
          <w:szCs w:val="23"/>
          <w:lang w:val="lv-LV"/>
        </w:rPr>
        <w:t>CSNg</w:t>
      </w:r>
      <w:proofErr w:type="spellEnd"/>
      <w:r w:rsidR="001A5BAD" w:rsidRPr="0086733C">
        <w:rPr>
          <w:sz w:val="23"/>
          <w:szCs w:val="23"/>
          <w:lang w:val="lv-LV"/>
        </w:rPr>
        <w:t xml:space="preserve"> skaits pēdējo 11 gadu laikā. Lai </w:t>
      </w:r>
      <w:r>
        <w:rPr>
          <w:sz w:val="23"/>
          <w:szCs w:val="23"/>
          <w:lang w:val="lv-LV"/>
        </w:rPr>
        <w:t>BM</w:t>
      </w:r>
      <w:r w:rsidR="001A5BAD" w:rsidRPr="0086733C">
        <w:rPr>
          <w:sz w:val="23"/>
          <w:szCs w:val="23"/>
          <w:lang w:val="lv-LV"/>
        </w:rPr>
        <w:t xml:space="preserve"> klase nesamazinātos, katrā no periodiem (no iepriekšējā gada 1.septembra līdz kārtējā gada 31.augustam) apdrošināšanas dienu skaitam ir jābūt vismaz 275 dienas un nedrīkst būt izraisīti </w:t>
      </w:r>
      <w:proofErr w:type="spellStart"/>
      <w:r w:rsidR="001A5BAD" w:rsidRPr="0086733C">
        <w:rPr>
          <w:sz w:val="23"/>
          <w:szCs w:val="23"/>
          <w:lang w:val="lv-LV"/>
        </w:rPr>
        <w:t>CSNg</w:t>
      </w:r>
      <w:proofErr w:type="spellEnd"/>
      <w:r w:rsidR="001A5BAD" w:rsidRPr="0086733C">
        <w:rPr>
          <w:sz w:val="23"/>
          <w:szCs w:val="23"/>
          <w:lang w:val="lv-LV"/>
        </w:rPr>
        <w:t xml:space="preserve">. </w:t>
      </w:r>
    </w:p>
    <w:p w14:paraId="33AA052D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1C955A34" w14:textId="77777777" w:rsidR="001A5BAD" w:rsidRPr="0086733C" w:rsidRDefault="001A5BAD" w:rsidP="001A5BAD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86733C">
        <w:rPr>
          <w:b/>
          <w:sz w:val="23"/>
          <w:szCs w:val="23"/>
          <w:lang w:val="lv-LV"/>
        </w:rPr>
        <w:t>2. Kas notiek gadījumos, ja vienam transportlīdzekļa īpašniekam pieder vairāki vienas kategorijas transportlīdzekļi?</w:t>
      </w:r>
    </w:p>
    <w:p w14:paraId="28B241FA" w14:textId="596F289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 w:rsidRPr="0086733C">
        <w:rPr>
          <w:sz w:val="23"/>
          <w:szCs w:val="23"/>
          <w:lang w:val="lv-LV"/>
        </w:rPr>
        <w:t xml:space="preserve">Ja īpašumā ir vairāki vienas kategorijas transportlīdzekļi (piemēram vieglie transportlīdzekļi) vai arī tiek plānots iegādāties vēl vienu tādas pašas kategorijas transportlīdzekli, tad visiem spēkratiem tiek piemērota viena un tā pati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klase. Līdz ar to - ja ar vienu no transportlīdzekļiem tiks izraisīts ceļu satiksmes negadījums, tas ietekmēs visu šīs kategorijas transportlīdzekļu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klasi.</w:t>
      </w:r>
    </w:p>
    <w:p w14:paraId="5999D96D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7E3720FB" w14:textId="29D6F521" w:rsidR="001A5BAD" w:rsidRPr="0086733C" w:rsidRDefault="001A5BAD" w:rsidP="001A5BAD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86733C">
        <w:rPr>
          <w:b/>
          <w:sz w:val="23"/>
          <w:szCs w:val="23"/>
          <w:lang w:val="lv-LV"/>
        </w:rPr>
        <w:t xml:space="preserve">3. Kā mainās </w:t>
      </w:r>
      <w:r w:rsidR="0086733C">
        <w:rPr>
          <w:b/>
          <w:sz w:val="23"/>
          <w:szCs w:val="23"/>
          <w:lang w:val="lv-LV"/>
        </w:rPr>
        <w:t>BM</w:t>
      </w:r>
      <w:r w:rsidRPr="0086733C">
        <w:rPr>
          <w:b/>
          <w:sz w:val="23"/>
          <w:szCs w:val="23"/>
          <w:lang w:val="lv-LV"/>
        </w:rPr>
        <w:t xml:space="preserve"> klase, nomainot transportlīdzekli?</w:t>
      </w:r>
    </w:p>
    <w:p w14:paraId="23F93D17" w14:textId="1A8AD4CA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 w:rsidRPr="0086733C">
        <w:rPr>
          <w:sz w:val="23"/>
          <w:szCs w:val="23"/>
          <w:lang w:val="lv-LV"/>
        </w:rPr>
        <w:t xml:space="preserve">Nomainot transportlīdzekli pret tādas pašas kategorijas spēkratu, tās īpašniekam tiks pielāgota iepriekšējā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klase. Savukārt, ja, piemēram, vieglā transportlīdzekļa vietā tiek iegādāts citas kategorijas, piemēram, kravas transportlīdzeklis, mainīsies arī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klase.</w:t>
      </w:r>
    </w:p>
    <w:p w14:paraId="2BA9513B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199E0EEA" w14:textId="6F151B2C" w:rsidR="001A5BAD" w:rsidRPr="0086733C" w:rsidRDefault="001A5BAD" w:rsidP="001A5BAD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86733C">
        <w:rPr>
          <w:b/>
          <w:sz w:val="23"/>
          <w:szCs w:val="23"/>
          <w:lang w:val="lv-LV"/>
        </w:rPr>
        <w:t xml:space="preserve">4. Vai </w:t>
      </w:r>
      <w:r w:rsidR="0086733C">
        <w:rPr>
          <w:b/>
          <w:sz w:val="23"/>
          <w:szCs w:val="23"/>
          <w:lang w:val="lv-LV"/>
        </w:rPr>
        <w:t>BM</w:t>
      </w:r>
      <w:r w:rsidRPr="0086733C">
        <w:rPr>
          <w:b/>
          <w:sz w:val="23"/>
          <w:szCs w:val="23"/>
          <w:lang w:val="lv-LV"/>
        </w:rPr>
        <w:t xml:space="preserve"> aprēķinā tiek ņemti vērā </w:t>
      </w:r>
      <w:proofErr w:type="spellStart"/>
      <w:r w:rsidRPr="0086733C">
        <w:rPr>
          <w:b/>
          <w:sz w:val="23"/>
          <w:szCs w:val="23"/>
          <w:lang w:val="lv-LV"/>
        </w:rPr>
        <w:t>CSNg</w:t>
      </w:r>
      <w:proofErr w:type="spellEnd"/>
      <w:r w:rsidRPr="0086733C">
        <w:rPr>
          <w:b/>
          <w:sz w:val="23"/>
          <w:szCs w:val="23"/>
          <w:lang w:val="lv-LV"/>
        </w:rPr>
        <w:t>, kurus ar Jums piederošu transportlīdzekli izraisījusi cita persona?</w:t>
      </w:r>
    </w:p>
    <w:p w14:paraId="5FAEEF9D" w14:textId="7E19C7F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 w:rsidRPr="0086733C">
        <w:rPr>
          <w:sz w:val="23"/>
          <w:szCs w:val="23"/>
          <w:lang w:val="lv-LV"/>
        </w:rPr>
        <w:t xml:space="preserve">Jā, jo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klase tiek piemērota transportlīdzekļa īpašniekam (vai atsevišķos gadījumos - turētājam). Tādēļ, ja transportlīdzeklis tiek uzticēts citai personai un ar to tiek izraisīts </w:t>
      </w:r>
      <w:proofErr w:type="spellStart"/>
      <w:r w:rsidRPr="0086733C">
        <w:rPr>
          <w:sz w:val="23"/>
          <w:szCs w:val="23"/>
          <w:lang w:val="lv-LV"/>
        </w:rPr>
        <w:t>CSNg</w:t>
      </w:r>
      <w:proofErr w:type="spellEnd"/>
      <w:r w:rsidRPr="0086733C">
        <w:rPr>
          <w:sz w:val="23"/>
          <w:szCs w:val="23"/>
          <w:lang w:val="lv-LV"/>
        </w:rPr>
        <w:t xml:space="preserve">, tad tas tiks ieskaitīts īpašnieka vai turētāja apdrošināšanas vēsturē un ietekmēs arī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klasi.</w:t>
      </w:r>
    </w:p>
    <w:p w14:paraId="552B343F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75804966" w14:textId="40E59844" w:rsidR="001A5BAD" w:rsidRPr="0086733C" w:rsidRDefault="001A5BAD" w:rsidP="001A5BAD">
      <w:pPr>
        <w:spacing w:after="0" w:line="240" w:lineRule="auto"/>
        <w:jc w:val="both"/>
        <w:rPr>
          <w:b/>
          <w:sz w:val="23"/>
          <w:szCs w:val="23"/>
          <w:lang w:val="lv-LV"/>
        </w:rPr>
      </w:pPr>
      <w:r w:rsidRPr="0086733C">
        <w:rPr>
          <w:b/>
          <w:sz w:val="23"/>
          <w:szCs w:val="23"/>
          <w:lang w:val="lv-LV"/>
        </w:rPr>
        <w:lastRenderedPageBreak/>
        <w:t xml:space="preserve">5. Ja pēc </w:t>
      </w:r>
      <w:proofErr w:type="spellStart"/>
      <w:r w:rsidRPr="0086733C">
        <w:rPr>
          <w:b/>
          <w:sz w:val="23"/>
          <w:szCs w:val="23"/>
          <w:lang w:val="lv-LV"/>
        </w:rPr>
        <w:t>CSNg</w:t>
      </w:r>
      <w:proofErr w:type="spellEnd"/>
      <w:r w:rsidRPr="0086733C">
        <w:rPr>
          <w:b/>
          <w:sz w:val="23"/>
          <w:szCs w:val="23"/>
          <w:lang w:val="lv-LV"/>
        </w:rPr>
        <w:t xml:space="preserve"> tiek noteikta dalītā vaina, vai tas ietekmēs </w:t>
      </w:r>
      <w:r w:rsidR="0086733C">
        <w:rPr>
          <w:b/>
          <w:sz w:val="23"/>
          <w:szCs w:val="23"/>
          <w:lang w:val="lv-LV"/>
        </w:rPr>
        <w:t>BM</w:t>
      </w:r>
      <w:r w:rsidRPr="0086733C">
        <w:rPr>
          <w:b/>
          <w:sz w:val="23"/>
          <w:szCs w:val="23"/>
          <w:lang w:val="lv-LV"/>
        </w:rPr>
        <w:t xml:space="preserve"> klasi?</w:t>
      </w:r>
    </w:p>
    <w:p w14:paraId="558CB933" w14:textId="0FA7B1B1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 w:rsidRPr="0086733C">
        <w:rPr>
          <w:sz w:val="23"/>
          <w:szCs w:val="23"/>
          <w:lang w:val="lv-LV"/>
        </w:rPr>
        <w:t xml:space="preserve">Jā, jo </w:t>
      </w:r>
      <w:r w:rsidR="0086733C">
        <w:rPr>
          <w:sz w:val="23"/>
          <w:szCs w:val="23"/>
          <w:lang w:val="lv-LV"/>
        </w:rPr>
        <w:t>BM</w:t>
      </w:r>
      <w:r w:rsidRPr="0086733C">
        <w:rPr>
          <w:sz w:val="23"/>
          <w:szCs w:val="23"/>
          <w:lang w:val="lv-LV"/>
        </w:rPr>
        <w:t xml:space="preserve"> klases samazinājums tiks piemērots visiem transportlīdzekļu īpašniekiem vai turētājiem, kuru transportlīdzekļu vadītāji ir atzīti par atbildīgiem vai daļēji atbildīgiem </w:t>
      </w:r>
      <w:proofErr w:type="spellStart"/>
      <w:r w:rsidRPr="0086733C">
        <w:rPr>
          <w:sz w:val="23"/>
          <w:szCs w:val="23"/>
          <w:lang w:val="lv-LV"/>
        </w:rPr>
        <w:t>CSNg</w:t>
      </w:r>
      <w:proofErr w:type="spellEnd"/>
      <w:r w:rsidRPr="0086733C">
        <w:rPr>
          <w:sz w:val="23"/>
          <w:szCs w:val="23"/>
          <w:lang w:val="lv-LV"/>
        </w:rPr>
        <w:t xml:space="preserve"> izraisīšanā un apdrošinātājs p</w:t>
      </w:r>
      <w:r w:rsidR="0086733C">
        <w:rPr>
          <w:sz w:val="23"/>
          <w:szCs w:val="23"/>
          <w:lang w:val="lv-LV"/>
        </w:rPr>
        <w:t>ieņēmis</w:t>
      </w:r>
      <w:r w:rsidRPr="0086733C">
        <w:rPr>
          <w:sz w:val="23"/>
          <w:szCs w:val="23"/>
          <w:lang w:val="lv-LV"/>
        </w:rPr>
        <w:t xml:space="preserve"> kaut vienu lēmumu par apdrošināšanas atlīdzības izmaksu.</w:t>
      </w:r>
    </w:p>
    <w:p w14:paraId="7F8561E8" w14:textId="77777777" w:rsidR="001A5BAD" w:rsidRPr="0086733C" w:rsidRDefault="001A5BAD" w:rsidP="00F40205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3B1A2514" w14:textId="64F6C576" w:rsidR="00DE0E5C" w:rsidRPr="0086733C" w:rsidRDefault="00DE0E5C" w:rsidP="009B4E8D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86733C">
        <w:rPr>
          <w:b/>
          <w:sz w:val="24"/>
          <w:szCs w:val="24"/>
          <w:lang w:val="lv-LV"/>
        </w:rPr>
        <w:t xml:space="preserve">6. Kā mainās personai piešķirtā </w:t>
      </w:r>
      <w:r w:rsidR="0086733C">
        <w:rPr>
          <w:b/>
          <w:sz w:val="24"/>
          <w:szCs w:val="24"/>
          <w:lang w:val="lv-LV"/>
        </w:rPr>
        <w:t>BM</w:t>
      </w:r>
      <w:r w:rsidRPr="0086733C">
        <w:rPr>
          <w:b/>
          <w:sz w:val="24"/>
          <w:szCs w:val="24"/>
          <w:lang w:val="lv-LV"/>
        </w:rPr>
        <w:t xml:space="preserve"> klase, ja tiek izraisīts </w:t>
      </w:r>
      <w:proofErr w:type="spellStart"/>
      <w:r w:rsidRPr="0086733C">
        <w:rPr>
          <w:b/>
          <w:sz w:val="24"/>
          <w:szCs w:val="24"/>
          <w:lang w:val="lv-LV"/>
        </w:rPr>
        <w:t>CSNg</w:t>
      </w:r>
      <w:proofErr w:type="spellEnd"/>
      <w:r w:rsidRPr="0086733C">
        <w:rPr>
          <w:b/>
          <w:sz w:val="24"/>
          <w:szCs w:val="24"/>
          <w:lang w:val="lv-LV"/>
        </w:rPr>
        <w:t>?</w:t>
      </w:r>
    </w:p>
    <w:p w14:paraId="2B9BBC26" w14:textId="194C6996" w:rsidR="00DE0E5C" w:rsidRPr="0086733C" w:rsidRDefault="00DE0E5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86733C">
        <w:rPr>
          <w:bCs/>
          <w:sz w:val="24"/>
          <w:szCs w:val="24"/>
          <w:lang w:val="lv-LV"/>
        </w:rPr>
        <w:t xml:space="preserve">Ja pārskata periodā izraisīta viena avārija, </w:t>
      </w:r>
      <w:r w:rsidR="0086733C">
        <w:rPr>
          <w:bCs/>
          <w:sz w:val="24"/>
          <w:szCs w:val="24"/>
          <w:lang w:val="lv-LV"/>
        </w:rPr>
        <w:t>BM</w:t>
      </w:r>
      <w:r w:rsidRPr="0086733C">
        <w:rPr>
          <w:bCs/>
          <w:sz w:val="24"/>
          <w:szCs w:val="24"/>
          <w:lang w:val="lv-LV"/>
        </w:rPr>
        <w:t xml:space="preserve"> klase tiek samazināta par 30%, ja divas – par 50%, ja trīs – par 80% savukārt, ja izraisīti </w:t>
      </w:r>
      <w:r w:rsidR="0086733C">
        <w:rPr>
          <w:bCs/>
          <w:sz w:val="24"/>
          <w:szCs w:val="24"/>
          <w:lang w:val="lv-LV"/>
        </w:rPr>
        <w:t>č</w:t>
      </w:r>
      <w:r w:rsidRPr="0086733C">
        <w:rPr>
          <w:bCs/>
          <w:sz w:val="24"/>
          <w:szCs w:val="24"/>
          <w:lang w:val="lv-LV"/>
        </w:rPr>
        <w:t xml:space="preserve">etri un vairāk </w:t>
      </w:r>
      <w:proofErr w:type="spellStart"/>
      <w:r w:rsidRPr="0086733C">
        <w:rPr>
          <w:bCs/>
          <w:sz w:val="24"/>
          <w:szCs w:val="24"/>
          <w:lang w:val="lv-LV"/>
        </w:rPr>
        <w:t>CSNg</w:t>
      </w:r>
      <w:proofErr w:type="spellEnd"/>
      <w:r w:rsidRPr="0086733C">
        <w:rPr>
          <w:bCs/>
          <w:sz w:val="24"/>
          <w:szCs w:val="24"/>
          <w:lang w:val="lv-LV"/>
        </w:rPr>
        <w:t>, transportlīdzekļu īpašniekam uzreiz tiek piešķirta 1. klase.</w:t>
      </w:r>
    </w:p>
    <w:p w14:paraId="4740E932" w14:textId="203EEC26" w:rsidR="00DE0E5C" w:rsidRPr="0086733C" w:rsidRDefault="00DE0E5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3ABF1D01" w14:textId="17922053" w:rsidR="006C55B7" w:rsidRDefault="00DE0E5C" w:rsidP="006C55B7">
      <w:pPr>
        <w:jc w:val="both"/>
        <w:rPr>
          <w:b/>
          <w:sz w:val="24"/>
          <w:szCs w:val="24"/>
          <w:lang w:val="lv-LV"/>
        </w:rPr>
      </w:pPr>
      <w:r w:rsidRPr="0086733C">
        <w:rPr>
          <w:b/>
          <w:sz w:val="24"/>
          <w:szCs w:val="24"/>
          <w:lang w:val="lv-LV"/>
        </w:rPr>
        <w:t xml:space="preserve">7. </w:t>
      </w:r>
      <w:r w:rsidR="006C55B7">
        <w:rPr>
          <w:b/>
          <w:sz w:val="24"/>
          <w:szCs w:val="24"/>
          <w:lang w:val="lv-LV"/>
        </w:rPr>
        <w:t>Kāpēc  BM klase nemainās, ja vairākus gadus transportlīdzekļu īpašniekam nav bijušas avārijas un apdrošināšanas dienu skaits ir bijis pietiekams - ne mazāk kā 275 dienas gadā?</w:t>
      </w:r>
    </w:p>
    <w:p w14:paraId="611817C8" w14:textId="2829E0DD" w:rsidR="0086733C" w:rsidRPr="0086733C" w:rsidRDefault="0086733C" w:rsidP="009B4E8D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86733C">
        <w:rPr>
          <w:bCs/>
          <w:sz w:val="24"/>
          <w:szCs w:val="24"/>
          <w:lang w:val="lv-LV"/>
        </w:rPr>
        <w:t xml:space="preserve">Aprēķinot </w:t>
      </w:r>
      <w:r>
        <w:rPr>
          <w:bCs/>
          <w:sz w:val="24"/>
          <w:szCs w:val="24"/>
          <w:lang w:val="lv-LV"/>
        </w:rPr>
        <w:t>BM</w:t>
      </w:r>
      <w:r w:rsidRPr="0086733C">
        <w:rPr>
          <w:bCs/>
          <w:sz w:val="24"/>
          <w:szCs w:val="24"/>
          <w:lang w:val="lv-LV"/>
        </w:rPr>
        <w:t xml:space="preserve"> klasi, tiek ņemta vērā transportlīdzekļa īpašnieka apdrošināšanas vēsture par pēdējiem 11 gadiem. Katru gadu no vēstures tiek dzēsts viens vecākais periods un tā vietā nāk jaunākais. Ja kādā no 11 aktuālajiem </w:t>
      </w:r>
      <w:r>
        <w:rPr>
          <w:bCs/>
          <w:sz w:val="24"/>
          <w:szCs w:val="24"/>
          <w:lang w:val="lv-LV"/>
        </w:rPr>
        <w:t>BM</w:t>
      </w:r>
      <w:r w:rsidRPr="0086733C">
        <w:rPr>
          <w:bCs/>
          <w:sz w:val="24"/>
          <w:szCs w:val="24"/>
          <w:lang w:val="lv-LV"/>
        </w:rPr>
        <w:t xml:space="preserve"> periodiem ir bijis kāds ceļu satiksmes negadījums vai nav bijis pietiekams apdrošināšanas dienu skaits, </w:t>
      </w:r>
      <w:r>
        <w:rPr>
          <w:bCs/>
          <w:sz w:val="24"/>
          <w:szCs w:val="24"/>
          <w:lang w:val="lv-LV"/>
        </w:rPr>
        <w:t>BM</w:t>
      </w:r>
      <w:r w:rsidRPr="0086733C">
        <w:rPr>
          <w:bCs/>
          <w:sz w:val="24"/>
          <w:szCs w:val="24"/>
          <w:lang w:val="lv-LV"/>
        </w:rPr>
        <w:t xml:space="preserve"> klase var nemainīties</w:t>
      </w:r>
      <w:r w:rsidR="006A550D">
        <w:rPr>
          <w:bCs/>
          <w:sz w:val="24"/>
          <w:szCs w:val="24"/>
          <w:lang w:val="lv-LV"/>
        </w:rPr>
        <w:t xml:space="preserve"> vairāku gadu garumā.</w:t>
      </w:r>
    </w:p>
    <w:p w14:paraId="2A941DC4" w14:textId="77777777" w:rsidR="00DE0E5C" w:rsidRPr="0086733C" w:rsidRDefault="00DE0E5C" w:rsidP="009B4E8D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21D5D7EA" w14:textId="3A0A6038" w:rsidR="00E73BB1" w:rsidRPr="0086733C" w:rsidRDefault="009B4E8D" w:rsidP="009B4E8D">
      <w:pPr>
        <w:spacing w:after="0" w:line="240" w:lineRule="auto"/>
        <w:jc w:val="both"/>
        <w:rPr>
          <w:b/>
          <w:sz w:val="24"/>
          <w:szCs w:val="24"/>
          <w:lang w:val="lv-LV"/>
        </w:rPr>
      </w:pPr>
      <w:r w:rsidRPr="0086733C">
        <w:rPr>
          <w:b/>
          <w:sz w:val="24"/>
          <w:szCs w:val="24"/>
          <w:lang w:val="lv-LV"/>
        </w:rPr>
        <w:t xml:space="preserve">Katrs autoīpašnieks savu BM klasi var pārbaudīt LTAB mājas lapā </w:t>
      </w:r>
      <w:hyperlink r:id="rId7" w:history="1">
        <w:r w:rsidRPr="0086733C">
          <w:rPr>
            <w:rStyle w:val="Hyperlink"/>
            <w:b/>
            <w:sz w:val="24"/>
            <w:szCs w:val="24"/>
            <w:lang w:val="lv-LV"/>
          </w:rPr>
          <w:t>www.ltab.lv</w:t>
        </w:r>
      </w:hyperlink>
      <w:r w:rsidR="00421335" w:rsidRPr="0086733C">
        <w:rPr>
          <w:b/>
          <w:sz w:val="24"/>
          <w:szCs w:val="24"/>
          <w:lang w:val="lv-LV"/>
        </w:rPr>
        <w:t xml:space="preserve"> vai savā viedierīcē lejuplādējot LTAB OCTA mobilo lietotni</w:t>
      </w:r>
      <w:r w:rsidRPr="0086733C">
        <w:rPr>
          <w:b/>
          <w:sz w:val="24"/>
          <w:szCs w:val="24"/>
          <w:lang w:val="lv-LV"/>
        </w:rPr>
        <w:t>.</w:t>
      </w:r>
    </w:p>
    <w:p w14:paraId="2ABC2695" w14:textId="77777777" w:rsidR="009B4E8D" w:rsidRPr="0086733C" w:rsidRDefault="009B4E8D" w:rsidP="009B4E8D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D8EEE74" w14:textId="77777777" w:rsidR="001A5BAD" w:rsidRPr="0086733C" w:rsidRDefault="001A5BAD" w:rsidP="001A5BAD">
      <w:pPr>
        <w:spacing w:after="0" w:line="240" w:lineRule="auto"/>
        <w:jc w:val="both"/>
        <w:rPr>
          <w:sz w:val="23"/>
          <w:szCs w:val="23"/>
          <w:lang w:val="lv-LV"/>
        </w:rPr>
      </w:pPr>
      <w:r w:rsidRPr="0086733C">
        <w:rPr>
          <w:sz w:val="23"/>
          <w:szCs w:val="23"/>
          <w:lang w:val="lv-LV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86733C">
        <w:rPr>
          <w:sz w:val="23"/>
          <w:szCs w:val="23"/>
          <w:lang w:val="lv-LV"/>
        </w:rPr>
        <w:t>Baltic</w:t>
      </w:r>
      <w:proofErr w:type="spellEnd"/>
      <w:r w:rsidRPr="0086733C">
        <w:rPr>
          <w:sz w:val="23"/>
          <w:szCs w:val="23"/>
          <w:lang w:val="lv-LV"/>
        </w:rPr>
        <w:t xml:space="preserve"> </w:t>
      </w:r>
      <w:proofErr w:type="spellStart"/>
      <w:r w:rsidRPr="0086733C">
        <w:rPr>
          <w:sz w:val="23"/>
          <w:szCs w:val="23"/>
          <w:lang w:val="lv-LV"/>
        </w:rPr>
        <w:t>Insurance</w:t>
      </w:r>
      <w:proofErr w:type="spellEnd"/>
      <w:r w:rsidRPr="0086733C">
        <w:rPr>
          <w:sz w:val="23"/>
          <w:szCs w:val="23"/>
          <w:lang w:val="lv-LV"/>
        </w:rPr>
        <w:t xml:space="preserve"> </w:t>
      </w:r>
      <w:proofErr w:type="spellStart"/>
      <w:r w:rsidRPr="0086733C">
        <w:rPr>
          <w:sz w:val="23"/>
          <w:szCs w:val="23"/>
          <w:lang w:val="lv-LV"/>
        </w:rPr>
        <w:t>Company</w:t>
      </w:r>
      <w:proofErr w:type="spellEnd"/>
      <w:r w:rsidRPr="0086733C">
        <w:rPr>
          <w:sz w:val="23"/>
          <w:szCs w:val="23"/>
          <w:lang w:val="lv-LV"/>
        </w:rPr>
        <w:t>”, “</w:t>
      </w:r>
      <w:proofErr w:type="spellStart"/>
      <w:r w:rsidRPr="0086733C">
        <w:rPr>
          <w:sz w:val="23"/>
          <w:szCs w:val="23"/>
          <w:lang w:val="lv-LV"/>
        </w:rPr>
        <w:t>Compensa</w:t>
      </w:r>
      <w:proofErr w:type="spellEnd"/>
      <w:r w:rsidRPr="0086733C">
        <w:rPr>
          <w:sz w:val="23"/>
          <w:szCs w:val="23"/>
          <w:lang w:val="lv-LV"/>
        </w:rPr>
        <w:t xml:space="preserve"> </w:t>
      </w:r>
      <w:proofErr w:type="spellStart"/>
      <w:r w:rsidRPr="0086733C">
        <w:rPr>
          <w:sz w:val="23"/>
          <w:szCs w:val="23"/>
          <w:lang w:val="lv-LV"/>
        </w:rPr>
        <w:t>Vienna</w:t>
      </w:r>
      <w:proofErr w:type="spellEnd"/>
      <w:r w:rsidRPr="0086733C">
        <w:rPr>
          <w:sz w:val="23"/>
          <w:szCs w:val="23"/>
          <w:lang w:val="lv-LV"/>
        </w:rPr>
        <w:t xml:space="preserve"> </w:t>
      </w:r>
      <w:proofErr w:type="spellStart"/>
      <w:r w:rsidRPr="0086733C">
        <w:rPr>
          <w:sz w:val="23"/>
          <w:szCs w:val="23"/>
          <w:lang w:val="lv-LV"/>
        </w:rPr>
        <w:t>Insurance</w:t>
      </w:r>
      <w:proofErr w:type="spellEnd"/>
      <w:r w:rsidRPr="0086733C">
        <w:rPr>
          <w:sz w:val="23"/>
          <w:szCs w:val="23"/>
          <w:lang w:val="lv-LV"/>
        </w:rPr>
        <w:t xml:space="preserve"> Group” ADB Latvijas filiāle, “ERGO Insurance” SE Latvijas filiāle, ADB “Gjensidige” Latvijas filiāle, “</w:t>
      </w:r>
      <w:proofErr w:type="spellStart"/>
      <w:r w:rsidRPr="0086733C">
        <w:rPr>
          <w:sz w:val="23"/>
          <w:szCs w:val="23"/>
          <w:lang w:val="lv-LV"/>
        </w:rPr>
        <w:t>If</w:t>
      </w:r>
      <w:proofErr w:type="spellEnd"/>
      <w:r w:rsidRPr="0086733C">
        <w:rPr>
          <w:sz w:val="23"/>
          <w:szCs w:val="23"/>
          <w:lang w:val="lv-LV"/>
        </w:rPr>
        <w:t xml:space="preserve"> P&amp;C Insurance” AS Latvijas filiāle un “Swedbank P&amp;C Insurance” AS Latvijas filiāle.</w:t>
      </w:r>
    </w:p>
    <w:p w14:paraId="363D3D13" w14:textId="77777777" w:rsidR="006C3376" w:rsidRPr="0086733C" w:rsidRDefault="006C3376" w:rsidP="006C3376">
      <w:pPr>
        <w:spacing w:after="0" w:line="240" w:lineRule="auto"/>
        <w:rPr>
          <w:sz w:val="20"/>
          <w:szCs w:val="20"/>
          <w:lang w:val="lv-LV"/>
        </w:rPr>
      </w:pPr>
    </w:p>
    <w:p w14:paraId="35F67807" w14:textId="2479F941" w:rsidR="00E22A84" w:rsidRPr="0086733C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86733C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86733C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86733C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86733C" w:rsidRDefault="00E22A84" w:rsidP="00E22A84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86733C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86733C" w:rsidRDefault="00E22A84" w:rsidP="001A0DF5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86733C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86733C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86733C" w:rsidSect="006A6731">
      <w:headerReference w:type="default" r:id="rId8"/>
      <w:footerReference w:type="default" r:id="rId9"/>
      <w:pgSz w:w="11906" w:h="16838"/>
      <w:pgMar w:top="1280" w:right="849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52EF4" w14:textId="77777777" w:rsidR="00BA0535" w:rsidRDefault="00BA0535" w:rsidP="00C62AF7">
      <w:pPr>
        <w:spacing w:after="0" w:line="240" w:lineRule="auto"/>
      </w:pPr>
      <w:r>
        <w:separator/>
      </w:r>
    </w:p>
  </w:endnote>
  <w:endnote w:type="continuationSeparator" w:id="0">
    <w:p w14:paraId="6534C056" w14:textId="77777777" w:rsidR="00BA0535" w:rsidRDefault="00BA0535" w:rsidP="00C62AF7">
      <w:pPr>
        <w:spacing w:after="0" w:line="240" w:lineRule="auto"/>
      </w:pPr>
      <w:r>
        <w:continuationSeparator/>
      </w:r>
    </w:p>
  </w:endnote>
  <w:endnote w:type="continuationNotice" w:id="1">
    <w:p w14:paraId="7253EA3D" w14:textId="77777777" w:rsidR="00BA0535" w:rsidRDefault="00BA0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B55ED" w14:textId="77777777" w:rsidR="00BA0535" w:rsidRDefault="00BA0535" w:rsidP="00C62AF7">
      <w:pPr>
        <w:spacing w:after="0" w:line="240" w:lineRule="auto"/>
      </w:pPr>
      <w:r>
        <w:separator/>
      </w:r>
    </w:p>
  </w:footnote>
  <w:footnote w:type="continuationSeparator" w:id="0">
    <w:p w14:paraId="443AE546" w14:textId="77777777" w:rsidR="00BA0535" w:rsidRDefault="00BA0535" w:rsidP="00C62AF7">
      <w:pPr>
        <w:spacing w:after="0" w:line="240" w:lineRule="auto"/>
      </w:pPr>
      <w:r>
        <w:continuationSeparator/>
      </w:r>
    </w:p>
  </w:footnote>
  <w:footnote w:type="continuationNotice" w:id="1">
    <w:p w14:paraId="510439A9" w14:textId="77777777" w:rsidR="00BA0535" w:rsidRDefault="00BA0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1DED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A5BAD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2D1"/>
    <w:rsid w:val="00214B20"/>
    <w:rsid w:val="00221376"/>
    <w:rsid w:val="00221595"/>
    <w:rsid w:val="00224321"/>
    <w:rsid w:val="00234C33"/>
    <w:rsid w:val="00235794"/>
    <w:rsid w:val="00241C0B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0EEC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B2AFC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2540"/>
    <w:rsid w:val="00403035"/>
    <w:rsid w:val="00403512"/>
    <w:rsid w:val="00403AB9"/>
    <w:rsid w:val="00404B0D"/>
    <w:rsid w:val="00406438"/>
    <w:rsid w:val="00412F72"/>
    <w:rsid w:val="004152B0"/>
    <w:rsid w:val="00417099"/>
    <w:rsid w:val="00421335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8067D"/>
    <w:rsid w:val="005842C4"/>
    <w:rsid w:val="00587687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674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A550D"/>
    <w:rsid w:val="006A6731"/>
    <w:rsid w:val="006B6435"/>
    <w:rsid w:val="006C3376"/>
    <w:rsid w:val="006C55B7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6421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758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7E06A4"/>
    <w:rsid w:val="00801A6E"/>
    <w:rsid w:val="008037BF"/>
    <w:rsid w:val="00805ED7"/>
    <w:rsid w:val="008121C9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36FF"/>
    <w:rsid w:val="008566C2"/>
    <w:rsid w:val="00857716"/>
    <w:rsid w:val="00863F28"/>
    <w:rsid w:val="00864951"/>
    <w:rsid w:val="0086733C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4E8D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5FB9"/>
    <w:rsid w:val="00A42D27"/>
    <w:rsid w:val="00A44EEC"/>
    <w:rsid w:val="00A47748"/>
    <w:rsid w:val="00A5342F"/>
    <w:rsid w:val="00A536AA"/>
    <w:rsid w:val="00A61E87"/>
    <w:rsid w:val="00A6303F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F668D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0535"/>
    <w:rsid w:val="00BA305B"/>
    <w:rsid w:val="00BB1FDF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574CE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24EC"/>
    <w:rsid w:val="00CB34A1"/>
    <w:rsid w:val="00CC1D83"/>
    <w:rsid w:val="00CC37A5"/>
    <w:rsid w:val="00CC3C43"/>
    <w:rsid w:val="00CD4857"/>
    <w:rsid w:val="00CD5F38"/>
    <w:rsid w:val="00CE1DC8"/>
    <w:rsid w:val="00CF25BB"/>
    <w:rsid w:val="00CF3FEB"/>
    <w:rsid w:val="00D041CF"/>
    <w:rsid w:val="00D05A63"/>
    <w:rsid w:val="00D061B7"/>
    <w:rsid w:val="00D20A66"/>
    <w:rsid w:val="00D34E15"/>
    <w:rsid w:val="00D356F9"/>
    <w:rsid w:val="00D36B9D"/>
    <w:rsid w:val="00D4409B"/>
    <w:rsid w:val="00D47143"/>
    <w:rsid w:val="00D75A1E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0E5C"/>
    <w:rsid w:val="00DE1361"/>
    <w:rsid w:val="00DF0ADC"/>
    <w:rsid w:val="00E05950"/>
    <w:rsid w:val="00E06465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73BB1"/>
    <w:rsid w:val="00E76B5A"/>
    <w:rsid w:val="00E8391D"/>
    <w:rsid w:val="00E91AD3"/>
    <w:rsid w:val="00E9257F"/>
    <w:rsid w:val="00EB325A"/>
    <w:rsid w:val="00EB457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4545"/>
    <w:rsid w:val="00F35E62"/>
    <w:rsid w:val="00F40205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97A95"/>
    <w:rsid w:val="00FA02C6"/>
    <w:rsid w:val="00FA6354"/>
    <w:rsid w:val="00FB285C"/>
    <w:rsid w:val="00FB2C50"/>
    <w:rsid w:val="00FB2DF8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tab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3168</Words>
  <Characters>1807</Characters>
  <Application>Microsoft Office Word</Application>
  <DocSecurity>4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2021-09-21T09:21:00Z</dcterms:created>
  <dcterms:modified xsi:type="dcterms:W3CDTF">2021-09-21T09:21:00Z</dcterms:modified>
</cp:coreProperties>
</file>