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164D" w14:textId="30C4DF6D" w:rsidR="00B44512" w:rsidRPr="002D19A5" w:rsidRDefault="002D19A5" w:rsidP="004C7756">
      <w:pPr>
        <w:spacing w:after="0" w:line="240" w:lineRule="auto"/>
        <w:jc w:val="right"/>
        <w:rPr>
          <w:b/>
          <w:lang w:val="ru-RU"/>
        </w:rPr>
      </w:pPr>
      <w:r>
        <w:rPr>
          <w:b/>
          <w:lang w:val="ru-RU"/>
        </w:rPr>
        <w:t>Сообщение для медиа</w:t>
      </w:r>
    </w:p>
    <w:p w14:paraId="50188D1F" w14:textId="266711E0" w:rsidR="00B44512" w:rsidRDefault="00572EFA" w:rsidP="004C7756">
      <w:pPr>
        <w:spacing w:after="0" w:line="240" w:lineRule="auto"/>
        <w:jc w:val="right"/>
        <w:rPr>
          <w:b/>
          <w:lang w:val="lv-LV"/>
        </w:rPr>
      </w:pPr>
      <w:r>
        <w:rPr>
          <w:b/>
          <w:lang w:val="lv-LV"/>
        </w:rPr>
        <w:t>20</w:t>
      </w:r>
      <w:r w:rsidR="00975613">
        <w:rPr>
          <w:b/>
          <w:lang w:val="lv-LV"/>
        </w:rPr>
        <w:t>.</w:t>
      </w:r>
      <w:r w:rsidR="00BD75DD">
        <w:rPr>
          <w:b/>
          <w:lang w:val="lv-LV"/>
        </w:rPr>
        <w:t>1</w:t>
      </w:r>
      <w:r w:rsidR="00487F9C">
        <w:rPr>
          <w:b/>
          <w:lang w:val="lv-LV"/>
        </w:rPr>
        <w:t>2</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495B98BC" w14:textId="6DBD4EEA" w:rsidR="002D19A5" w:rsidRPr="002D19A5" w:rsidRDefault="002D19A5" w:rsidP="00487F9C">
      <w:pPr>
        <w:spacing w:after="0" w:line="240" w:lineRule="auto"/>
        <w:jc w:val="both"/>
        <w:rPr>
          <w:b/>
          <w:sz w:val="26"/>
          <w:szCs w:val="26"/>
          <w:lang w:val="ru-RU"/>
        </w:rPr>
      </w:pPr>
      <w:r>
        <w:rPr>
          <w:b/>
          <w:sz w:val="26"/>
          <w:szCs w:val="26"/>
          <w:lang w:val="ru-RU"/>
        </w:rPr>
        <w:t>Страховщики выражают тревогу в связи со стремительным уменьшением объем</w:t>
      </w:r>
      <w:r w:rsidR="00C64D19">
        <w:rPr>
          <w:b/>
          <w:sz w:val="26"/>
          <w:szCs w:val="26"/>
          <w:lang w:val="ru-RU"/>
        </w:rPr>
        <w:t>а</w:t>
      </w:r>
      <w:r>
        <w:rPr>
          <w:b/>
          <w:sz w:val="26"/>
          <w:szCs w:val="26"/>
          <w:lang w:val="ru-RU"/>
        </w:rPr>
        <w:t xml:space="preserve"> Гарантийного фонда  </w:t>
      </w:r>
    </w:p>
    <w:p w14:paraId="708542A7" w14:textId="77777777" w:rsidR="00487F9C" w:rsidRPr="00487F9C" w:rsidRDefault="00487F9C" w:rsidP="00487F9C">
      <w:pPr>
        <w:spacing w:after="0" w:line="240" w:lineRule="auto"/>
        <w:jc w:val="both"/>
        <w:rPr>
          <w:b/>
          <w:sz w:val="26"/>
          <w:szCs w:val="26"/>
          <w:lang w:val="lv-LV"/>
        </w:rPr>
      </w:pPr>
    </w:p>
    <w:p w14:paraId="7E032DCA" w14:textId="174B89B1" w:rsidR="002D19A5" w:rsidRPr="002D19A5" w:rsidRDefault="002D19A5" w:rsidP="002D19A5">
      <w:pPr>
        <w:spacing w:after="0" w:line="240" w:lineRule="auto"/>
        <w:jc w:val="both"/>
        <w:rPr>
          <w:b/>
          <w:sz w:val="24"/>
          <w:szCs w:val="24"/>
          <w:lang w:val="ru-RU"/>
        </w:rPr>
      </w:pPr>
      <w:r>
        <w:rPr>
          <w:b/>
          <w:sz w:val="24"/>
          <w:szCs w:val="24"/>
          <w:lang w:val="ru-RU"/>
        </w:rPr>
        <w:t xml:space="preserve">Данные Латвийского бюро страховщиков транспортных средств (далее </w:t>
      </w:r>
      <w:r w:rsidRPr="00487F9C">
        <w:rPr>
          <w:b/>
          <w:sz w:val="24"/>
          <w:szCs w:val="24"/>
          <w:lang w:val="lv-LV"/>
        </w:rPr>
        <w:t>– LTAB),</w:t>
      </w:r>
      <w:r>
        <w:rPr>
          <w:b/>
          <w:sz w:val="24"/>
          <w:szCs w:val="24"/>
          <w:lang w:val="ru-RU"/>
        </w:rPr>
        <w:t xml:space="preserve"> администрирующего Гарантийный фонд ОСТА, свидетельствуют, что на 31 октября этого года его объем составлял 15,82 миллиона евро. В данный момент Гарантийный фонд уменьшился до исторического минимума, достигнутого в 2015 году, когда он преодолел оговоренный в законе минимум, равный 20 миллионам евро. Это в большей мере связано с произведенными в последние годы существенными выплатами компенсаций вместо неплатежеспособного страхового общества «</w:t>
      </w:r>
      <w:r w:rsidRPr="00487F9C">
        <w:rPr>
          <w:b/>
          <w:sz w:val="24"/>
          <w:szCs w:val="24"/>
          <w:lang w:val="lv-LV"/>
        </w:rPr>
        <w:t>Balva</w:t>
      </w:r>
      <w:r>
        <w:rPr>
          <w:b/>
          <w:sz w:val="24"/>
          <w:szCs w:val="24"/>
          <w:lang w:val="ru-RU"/>
        </w:rPr>
        <w:t>» (далее – НСАО «</w:t>
      </w:r>
      <w:r w:rsidRPr="00487F9C">
        <w:rPr>
          <w:b/>
          <w:sz w:val="24"/>
          <w:szCs w:val="24"/>
          <w:lang w:val="lv-LV"/>
        </w:rPr>
        <w:t>Balva</w:t>
      </w:r>
      <w:r>
        <w:rPr>
          <w:b/>
          <w:sz w:val="24"/>
          <w:szCs w:val="24"/>
          <w:lang w:val="ru-RU"/>
        </w:rPr>
        <w:t xml:space="preserve">»), скидками на ОСТА крестьянам и инвалидам, финансируемым из Гарантийного фонда ОСТА, а также с другими факторами.  </w:t>
      </w:r>
    </w:p>
    <w:p w14:paraId="67EEF0DD" w14:textId="77777777" w:rsidR="002D19A5" w:rsidRPr="002D19A5" w:rsidRDefault="002D19A5" w:rsidP="002D19A5">
      <w:pPr>
        <w:spacing w:after="0" w:line="240" w:lineRule="auto"/>
        <w:jc w:val="both"/>
        <w:rPr>
          <w:b/>
          <w:sz w:val="24"/>
          <w:szCs w:val="24"/>
          <w:lang w:val="ru-RU"/>
        </w:rPr>
      </w:pPr>
    </w:p>
    <w:p w14:paraId="6709B1C8" w14:textId="51F11913" w:rsidR="002D19A5" w:rsidRPr="005D03C1" w:rsidRDefault="002D19A5" w:rsidP="00487F9C">
      <w:pPr>
        <w:spacing w:after="0" w:line="240" w:lineRule="auto"/>
        <w:jc w:val="both"/>
        <w:rPr>
          <w:bCs/>
          <w:sz w:val="24"/>
          <w:szCs w:val="24"/>
          <w:lang w:val="ru-RU"/>
        </w:rPr>
      </w:pPr>
      <w:r>
        <w:rPr>
          <w:bCs/>
          <w:sz w:val="24"/>
          <w:szCs w:val="24"/>
          <w:lang w:val="ru-RU"/>
        </w:rPr>
        <w:t xml:space="preserve">Несмотря на то, что страховые общества регулярно производят взносы в Гарантийный фонд ОСТА, его объем </w:t>
      </w:r>
      <w:r>
        <w:rPr>
          <w:bCs/>
          <w:sz w:val="24"/>
          <w:szCs w:val="24"/>
          <w:lang w:val="ru-RU"/>
        </w:rPr>
        <w:t>из года в год</w:t>
      </w:r>
      <w:r>
        <w:rPr>
          <w:bCs/>
          <w:sz w:val="24"/>
          <w:szCs w:val="24"/>
          <w:lang w:val="ru-RU"/>
        </w:rPr>
        <w:t xml:space="preserve"> уменьшается. «Учитывая характерный для последних трех лет медленный темп роста экономики, медленное увеличение среднего объема компенсации ОСТА в течение нескольких последних лет, а также другие существенные факторы, Гарантийный фонд</w:t>
      </w:r>
      <w:r w:rsidR="005D03C1">
        <w:rPr>
          <w:bCs/>
          <w:sz w:val="24"/>
          <w:szCs w:val="24"/>
          <w:lang w:val="ru-RU"/>
        </w:rPr>
        <w:t xml:space="preserve"> в этом году</w:t>
      </w:r>
      <w:r>
        <w:rPr>
          <w:bCs/>
          <w:sz w:val="24"/>
          <w:szCs w:val="24"/>
          <w:lang w:val="ru-RU"/>
        </w:rPr>
        <w:t xml:space="preserve"> впервые уменьшился до суммы</w:t>
      </w:r>
      <w:r w:rsidR="005D03C1">
        <w:rPr>
          <w:bCs/>
          <w:sz w:val="24"/>
          <w:szCs w:val="24"/>
          <w:lang w:val="ru-RU"/>
        </w:rPr>
        <w:t xml:space="preserve">, составляющей менее 16 миллионов евро», - поясняет Янис Абашинс, председатель правления </w:t>
      </w:r>
      <w:r w:rsidR="005D03C1">
        <w:rPr>
          <w:bCs/>
          <w:sz w:val="24"/>
          <w:szCs w:val="24"/>
          <w:lang w:val="lv-LV"/>
        </w:rPr>
        <w:t>LTAB</w:t>
      </w:r>
      <w:r w:rsidR="005D03C1">
        <w:rPr>
          <w:bCs/>
          <w:sz w:val="24"/>
          <w:szCs w:val="24"/>
          <w:lang w:val="ru-RU"/>
        </w:rPr>
        <w:t>, добавляя, что страховщики выражают обоснованные сомне</w:t>
      </w:r>
      <w:r w:rsidR="0052101D">
        <w:rPr>
          <w:bCs/>
          <w:sz w:val="24"/>
          <w:szCs w:val="24"/>
          <w:lang w:val="ru-RU"/>
        </w:rPr>
        <w:t xml:space="preserve">ния, что </w:t>
      </w:r>
      <w:r w:rsidR="005D03C1">
        <w:rPr>
          <w:bCs/>
          <w:sz w:val="24"/>
          <w:szCs w:val="24"/>
          <w:lang w:val="ru-RU"/>
        </w:rPr>
        <w:t xml:space="preserve">Гарантийный фонд и впредь продолжит уменьшаться, </w:t>
      </w:r>
      <w:r w:rsidR="005D03C1">
        <w:rPr>
          <w:bCs/>
          <w:sz w:val="24"/>
          <w:szCs w:val="24"/>
          <w:lang w:val="ru-RU"/>
        </w:rPr>
        <w:t>если</w:t>
      </w:r>
      <w:r w:rsidR="005D03C1">
        <w:rPr>
          <w:bCs/>
          <w:sz w:val="24"/>
          <w:szCs w:val="24"/>
          <w:lang w:val="ru-RU"/>
        </w:rPr>
        <w:t xml:space="preserve"> не будут приняты серьезные решения. </w:t>
      </w:r>
    </w:p>
    <w:p w14:paraId="738A6CA4" w14:textId="77777777" w:rsidR="002D19A5" w:rsidRDefault="002D19A5" w:rsidP="00487F9C">
      <w:pPr>
        <w:spacing w:after="0" w:line="240" w:lineRule="auto"/>
        <w:jc w:val="both"/>
        <w:rPr>
          <w:bCs/>
          <w:sz w:val="24"/>
          <w:szCs w:val="24"/>
          <w:lang w:val="ru-RU"/>
        </w:rPr>
      </w:pPr>
    </w:p>
    <w:p w14:paraId="2415AB54" w14:textId="295BCAE4" w:rsidR="005D03C1" w:rsidRDefault="005D03C1" w:rsidP="005D03C1">
      <w:pPr>
        <w:spacing w:after="0" w:line="240" w:lineRule="auto"/>
        <w:jc w:val="both"/>
        <w:rPr>
          <w:bCs/>
          <w:sz w:val="24"/>
          <w:szCs w:val="24"/>
          <w:lang w:val="ru-RU"/>
        </w:rPr>
      </w:pPr>
      <w:r>
        <w:rPr>
          <w:bCs/>
          <w:sz w:val="24"/>
          <w:szCs w:val="24"/>
          <w:lang w:val="ru-RU"/>
        </w:rPr>
        <w:t xml:space="preserve">Важный фактор, в связи с которым Гарантийный фонд уменьшается – это существенные выплаты компенсаций вместо </w:t>
      </w:r>
      <w:r w:rsidRPr="005D03C1">
        <w:rPr>
          <w:bCs/>
          <w:sz w:val="24"/>
          <w:szCs w:val="24"/>
          <w:lang w:val="ru-RU"/>
        </w:rPr>
        <w:t>неплатежеспособного страхового общества «Balva» (далее – НСАО «Balva»)</w:t>
      </w:r>
      <w:r>
        <w:rPr>
          <w:bCs/>
          <w:sz w:val="24"/>
          <w:szCs w:val="24"/>
          <w:lang w:val="ru-RU"/>
        </w:rPr>
        <w:t>. З</w:t>
      </w:r>
      <w:r w:rsidR="0052101D">
        <w:rPr>
          <w:bCs/>
          <w:sz w:val="24"/>
          <w:szCs w:val="24"/>
          <w:lang w:val="ru-RU"/>
        </w:rPr>
        <w:t>а</w:t>
      </w:r>
      <w:r>
        <w:rPr>
          <w:bCs/>
          <w:sz w:val="24"/>
          <w:szCs w:val="24"/>
          <w:lang w:val="ru-RU"/>
        </w:rPr>
        <w:t xml:space="preserve"> более чем 7 лет Гарантийный фонд выплатил вместо НСАО «Balva» уже 3,9 миллионов евро, в свою очередь, прогнозируемый общий объем выплат, которые фонду еще предстоит произвести вместо </w:t>
      </w:r>
      <w:r w:rsidRPr="005D03C1">
        <w:rPr>
          <w:bCs/>
          <w:sz w:val="24"/>
          <w:szCs w:val="24"/>
          <w:lang w:val="ru-RU"/>
        </w:rPr>
        <w:t>неплатежеспособного страхового общества</w:t>
      </w:r>
      <w:r>
        <w:rPr>
          <w:bCs/>
          <w:sz w:val="24"/>
          <w:szCs w:val="24"/>
          <w:lang w:val="ru-RU"/>
        </w:rPr>
        <w:t xml:space="preserve">, составляет 1,7 миллионов евро. </w:t>
      </w:r>
    </w:p>
    <w:p w14:paraId="680020F8" w14:textId="77777777" w:rsidR="005D03C1" w:rsidRPr="005D03C1" w:rsidRDefault="005D03C1" w:rsidP="00487F9C">
      <w:pPr>
        <w:spacing w:after="0" w:line="240" w:lineRule="auto"/>
        <w:jc w:val="both"/>
        <w:rPr>
          <w:bCs/>
          <w:sz w:val="24"/>
          <w:szCs w:val="24"/>
          <w:lang w:val="ru-RU"/>
        </w:rPr>
      </w:pPr>
    </w:p>
    <w:p w14:paraId="2045B615" w14:textId="13F7214F" w:rsidR="00E26891" w:rsidRDefault="005D03C1" w:rsidP="00487F9C">
      <w:pPr>
        <w:spacing w:after="0" w:line="240" w:lineRule="auto"/>
        <w:jc w:val="both"/>
        <w:rPr>
          <w:bCs/>
          <w:sz w:val="24"/>
          <w:szCs w:val="24"/>
          <w:lang w:val="ru-RU"/>
        </w:rPr>
      </w:pPr>
      <w:r>
        <w:rPr>
          <w:bCs/>
          <w:sz w:val="24"/>
          <w:szCs w:val="24"/>
          <w:lang w:val="ru-RU"/>
        </w:rPr>
        <w:t>Закон об ОСТА также определяет, что из Гарантийного фонда ОСТА финансируются скидки крестьянам и инвалидам. Это важная часть выплат Гарантийного фонда. Хотя в законе об ОСТА производятся поправки, которые предусматривают, что с 1 июля скидку на полис ОСТА можно будет получить только на одно транспортное средство, однако в то же время в законе определено, что оплата страховой премии будет на 40% снижена для тех владельцев транспортных средств, которые являются родителями, опекунами или приемной семьей, воспитываю</w:t>
      </w:r>
      <w:r w:rsidR="00C64D19">
        <w:rPr>
          <w:bCs/>
          <w:sz w:val="24"/>
          <w:szCs w:val="24"/>
          <w:lang w:val="ru-RU"/>
        </w:rPr>
        <w:t xml:space="preserve">щими ребенка с инвалидностью – то есть для 8000 латвийских семей. «Мы не против скидок, однако, на наш взгляд, средства на эти скидки следует искать в социальном бюджете, а не перекладывать на плечи страховщиков и всех водителей. Мы об этом уже многократно дискутировали с чиновниками и политиками», - поясняет Я. Абашинс, добавляя, что в опросе 400 водителей, проведенном </w:t>
      </w:r>
      <w:r w:rsidR="00C64D19">
        <w:rPr>
          <w:bCs/>
          <w:sz w:val="24"/>
          <w:szCs w:val="24"/>
          <w:lang w:val="lv-LV"/>
        </w:rPr>
        <w:t>LTAB</w:t>
      </w:r>
      <w:r w:rsidR="00C64D19">
        <w:rPr>
          <w:bCs/>
          <w:sz w:val="24"/>
          <w:szCs w:val="24"/>
          <w:lang w:val="ru-RU"/>
        </w:rPr>
        <w:t xml:space="preserve"> в октябре этого года, 60,5% респондентов указали, что скидки на полисы страхования ОСТА для людей с инвалидностью должны компенсироваться из социального бюджета, а 24,2% указали, что их не стоит предоставлять вообще. </w:t>
      </w:r>
    </w:p>
    <w:p w14:paraId="3EFA5D44" w14:textId="5AD99E20" w:rsidR="00C64D19" w:rsidRDefault="00C64D19" w:rsidP="00487F9C">
      <w:pPr>
        <w:spacing w:after="0" w:line="240" w:lineRule="auto"/>
        <w:jc w:val="both"/>
        <w:rPr>
          <w:bCs/>
          <w:sz w:val="24"/>
          <w:szCs w:val="24"/>
          <w:lang w:val="ru-RU"/>
        </w:rPr>
      </w:pPr>
      <w:r>
        <w:rPr>
          <w:bCs/>
          <w:sz w:val="24"/>
          <w:szCs w:val="24"/>
          <w:lang w:val="ru-RU"/>
        </w:rPr>
        <w:lastRenderedPageBreak/>
        <w:t>Как указывает Я. Абашинс, примерно половина из нынешних средств Гарантийного фонда фактически зарезервирована на погашение актуальных издержек, однако сомнения в будущем вызывает принятая в этом году директива ЕС. Она предусматривает, что с 2023 года Гарантийный фонд должен будет взять на себя обязательства, связанные с действиями в других странах ЕС зарегистрированных в Латвии страховщиков, в случае их неплатежеспособности. «Учитывая определенные тре</w:t>
      </w:r>
      <w:r w:rsidR="0052101D">
        <w:rPr>
          <w:bCs/>
          <w:sz w:val="24"/>
          <w:szCs w:val="24"/>
          <w:lang w:val="ru-RU"/>
        </w:rPr>
        <w:t>бования надзорных и регулирующих</w:t>
      </w:r>
      <w:r>
        <w:rPr>
          <w:bCs/>
          <w:sz w:val="24"/>
          <w:szCs w:val="24"/>
          <w:lang w:val="ru-RU"/>
        </w:rPr>
        <w:t xml:space="preserve"> ведомств Латвии, объем Гарантийного фонда ОСТА должен быть гораздо больше, чтобы быть в состоянии взять на себя такие обязательства», - рассказывает Я. Абашин</w:t>
      </w:r>
      <w:r w:rsidR="0052101D">
        <w:rPr>
          <w:bCs/>
          <w:sz w:val="24"/>
          <w:szCs w:val="24"/>
          <w:lang w:val="ru-RU"/>
        </w:rPr>
        <w:t>с</w:t>
      </w:r>
      <w:bookmarkStart w:id="0" w:name="_GoBack"/>
      <w:bookmarkEnd w:id="0"/>
      <w:r>
        <w:rPr>
          <w:bCs/>
          <w:sz w:val="24"/>
          <w:szCs w:val="24"/>
          <w:lang w:val="ru-RU"/>
        </w:rPr>
        <w:t xml:space="preserve">, добавляя, что уже в начале декабря </w:t>
      </w:r>
      <w:r>
        <w:rPr>
          <w:bCs/>
          <w:sz w:val="24"/>
          <w:szCs w:val="24"/>
          <w:lang w:val="lv-LV"/>
        </w:rPr>
        <w:t>LTAB</w:t>
      </w:r>
      <w:r>
        <w:rPr>
          <w:bCs/>
          <w:sz w:val="24"/>
          <w:szCs w:val="24"/>
          <w:lang w:val="ru-RU"/>
        </w:rPr>
        <w:t xml:space="preserve"> встречался с ответственными чиновниками Министерства Финансов, чтобы своевременно начать работу над поиском решений.</w:t>
      </w:r>
    </w:p>
    <w:p w14:paraId="58CFC580" w14:textId="77777777" w:rsidR="00C64D19" w:rsidRDefault="00C64D19" w:rsidP="00487F9C">
      <w:pPr>
        <w:spacing w:after="0" w:line="240" w:lineRule="auto"/>
        <w:jc w:val="both"/>
        <w:rPr>
          <w:bCs/>
          <w:sz w:val="24"/>
          <w:szCs w:val="24"/>
          <w:lang w:val="ru-RU"/>
        </w:rPr>
      </w:pPr>
    </w:p>
    <w:p w14:paraId="7978864A" w14:textId="77777777" w:rsidR="00C64D19" w:rsidRDefault="00C64D19" w:rsidP="00C64D19">
      <w:pPr>
        <w:pStyle w:val="af1"/>
        <w:spacing w:before="0" w:beforeAutospacing="0" w:after="0" w:afterAutospacing="0"/>
        <w:jc w:val="both"/>
      </w:pPr>
      <w:r>
        <w:rPr>
          <w:rFonts w:ascii="Calibri" w:hAnsi="Calibri"/>
          <w:color w:val="000000"/>
          <w:sz w:val="22"/>
          <w:szCs w:val="22"/>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6D02236A" w14:textId="77777777" w:rsidR="00C64D19" w:rsidRDefault="00C64D19" w:rsidP="00487F9C">
      <w:pPr>
        <w:spacing w:after="0" w:line="240" w:lineRule="auto"/>
        <w:jc w:val="both"/>
        <w:rPr>
          <w:bCs/>
          <w:sz w:val="24"/>
          <w:szCs w:val="24"/>
          <w:lang w:val="ru-RU"/>
        </w:rPr>
      </w:pPr>
    </w:p>
    <w:p w14:paraId="1AB37203" w14:textId="77777777" w:rsidR="00C64D19" w:rsidRDefault="00C64D19" w:rsidP="00C64D19">
      <w:pPr>
        <w:pStyle w:val="af1"/>
        <w:spacing w:before="0" w:beforeAutospacing="0" w:after="0" w:afterAutospacing="0"/>
        <w:jc w:val="right"/>
      </w:pPr>
      <w:r>
        <w:rPr>
          <w:bCs/>
        </w:rPr>
        <w:t xml:space="preserve"> </w:t>
      </w:r>
      <w:r>
        <w:rPr>
          <w:rFonts w:ascii="Calibri" w:hAnsi="Calibri"/>
          <w:i/>
          <w:iCs/>
          <w:color w:val="000000"/>
          <w:sz w:val="22"/>
          <w:szCs w:val="22"/>
        </w:rPr>
        <w:t>Дополнительная информация</w:t>
      </w:r>
    </w:p>
    <w:p w14:paraId="7129A89D" w14:textId="77777777" w:rsidR="00C64D19" w:rsidRDefault="00C64D19" w:rsidP="00C64D19">
      <w:pPr>
        <w:pStyle w:val="af1"/>
        <w:spacing w:before="0" w:beforeAutospacing="0" w:after="0" w:afterAutospacing="0"/>
        <w:jc w:val="right"/>
      </w:pPr>
      <w:r>
        <w:rPr>
          <w:rFonts w:ascii="Calibri" w:hAnsi="Calibri"/>
          <w:i/>
          <w:iCs/>
          <w:color w:val="000000"/>
          <w:sz w:val="22"/>
          <w:szCs w:val="22"/>
        </w:rPr>
        <w:t>Консультант LTAB по общественным отношениям </w:t>
      </w:r>
    </w:p>
    <w:p w14:paraId="663692D5" w14:textId="77777777" w:rsidR="00C64D19" w:rsidRDefault="00C64D19" w:rsidP="00C64D19">
      <w:pPr>
        <w:pStyle w:val="af1"/>
        <w:spacing w:before="0" w:beforeAutospacing="0" w:after="0" w:afterAutospacing="0"/>
        <w:jc w:val="right"/>
      </w:pPr>
      <w:r>
        <w:rPr>
          <w:rFonts w:ascii="Calibri" w:hAnsi="Calibri"/>
          <w:i/>
          <w:iCs/>
          <w:color w:val="000000"/>
          <w:sz w:val="22"/>
          <w:szCs w:val="22"/>
        </w:rPr>
        <w:t>Гинтс Лаздиньш</w:t>
      </w:r>
    </w:p>
    <w:p w14:paraId="56ABE2B3" w14:textId="77777777" w:rsidR="00C64D19" w:rsidRDefault="00C64D19" w:rsidP="00C64D19">
      <w:pPr>
        <w:pStyle w:val="af1"/>
        <w:spacing w:before="0" w:beforeAutospacing="0" w:after="0" w:afterAutospacing="0"/>
        <w:jc w:val="right"/>
      </w:pPr>
      <w:r>
        <w:rPr>
          <w:rFonts w:ascii="Calibri" w:hAnsi="Calibri"/>
          <w:i/>
          <w:iCs/>
          <w:color w:val="000000"/>
          <w:sz w:val="22"/>
          <w:szCs w:val="22"/>
        </w:rPr>
        <w:t>Тел.: +371 29442282, E-мейл: gints@olsen.lv</w:t>
      </w:r>
    </w:p>
    <w:p w14:paraId="17B5E379" w14:textId="43DAE119" w:rsidR="00C64D19" w:rsidRPr="00C64D19" w:rsidRDefault="00C64D19" w:rsidP="00487F9C">
      <w:pPr>
        <w:spacing w:after="0" w:line="240" w:lineRule="auto"/>
        <w:jc w:val="both"/>
        <w:rPr>
          <w:bCs/>
          <w:sz w:val="24"/>
          <w:szCs w:val="24"/>
          <w:lang w:val="ru-RU"/>
        </w:rPr>
      </w:pPr>
    </w:p>
    <w:p w14:paraId="242C4D89" w14:textId="7C66EF4C" w:rsidR="00B77125" w:rsidRPr="00C64D19" w:rsidRDefault="00B77125" w:rsidP="00487F9C">
      <w:pPr>
        <w:spacing w:after="0" w:line="240" w:lineRule="auto"/>
        <w:jc w:val="both"/>
        <w:rPr>
          <w:bCs/>
          <w:sz w:val="24"/>
          <w:szCs w:val="24"/>
          <w:lang w:val="ru-RU"/>
        </w:rPr>
      </w:pPr>
    </w:p>
    <w:p w14:paraId="69A6FE67" w14:textId="3DF812CA" w:rsidR="00617E51" w:rsidRPr="00C64D19" w:rsidRDefault="00617E51" w:rsidP="004C7756">
      <w:pPr>
        <w:spacing w:after="0" w:line="240" w:lineRule="auto"/>
        <w:jc w:val="right"/>
        <w:rPr>
          <w:sz w:val="20"/>
          <w:szCs w:val="20"/>
          <w:lang w:val="ru-RU"/>
        </w:rPr>
      </w:pPr>
    </w:p>
    <w:sectPr w:rsidR="00617E51" w:rsidRPr="00C64D19" w:rsidSect="00A1331E">
      <w:headerReference w:type="default" r:id="rId7"/>
      <w:footerReference w:type="default" r:id="rId8"/>
      <w:pgSz w:w="11906" w:h="16838"/>
      <w:pgMar w:top="1280" w:right="1274"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25E0A" w14:textId="77777777" w:rsidR="009B67F9" w:rsidRDefault="009B67F9" w:rsidP="00C62AF7">
      <w:pPr>
        <w:spacing w:after="0" w:line="240" w:lineRule="auto"/>
      </w:pPr>
      <w:r>
        <w:separator/>
      </w:r>
    </w:p>
  </w:endnote>
  <w:endnote w:type="continuationSeparator" w:id="0">
    <w:p w14:paraId="574E91EA" w14:textId="77777777" w:rsidR="009B67F9" w:rsidRDefault="009B67F9" w:rsidP="00C62AF7">
      <w:pPr>
        <w:spacing w:after="0" w:line="240" w:lineRule="auto"/>
      </w:pPr>
      <w:r>
        <w:continuationSeparator/>
      </w:r>
    </w:p>
  </w:endnote>
  <w:endnote w:type="continuationNotice" w:id="1">
    <w:p w14:paraId="58D1262E" w14:textId="77777777" w:rsidR="009B67F9" w:rsidRDefault="009B6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3F6" w14:textId="32E2144D" w:rsidR="007C78FE" w:rsidRDefault="007C78FE" w:rsidP="00C62AF7">
    <w:pPr>
      <w:pStyle w:val="a5"/>
      <w:jc w:val="center"/>
    </w:pPr>
  </w:p>
  <w:p w14:paraId="6C8369DC" w14:textId="75249407" w:rsidR="007C78FE" w:rsidRDefault="00605F87" w:rsidP="00C62AF7">
    <w:pPr>
      <w:pStyle w:val="a5"/>
      <w:jc w:val="center"/>
    </w:pPr>
    <w:r>
      <w:rPr>
        <w:noProof/>
        <w:lang w:val="ru-RU" w:eastAsia="ru-RU"/>
      </w:rPr>
      <w:drawing>
        <wp:inline distT="0" distB="0" distL="0" distR="0" wp14:anchorId="174FD5EB" wp14:editId="23E56861">
          <wp:extent cx="6031230" cy="65806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C18B0" w14:textId="77777777" w:rsidR="009B67F9" w:rsidRDefault="009B67F9" w:rsidP="00C62AF7">
      <w:pPr>
        <w:spacing w:after="0" w:line="240" w:lineRule="auto"/>
      </w:pPr>
      <w:r>
        <w:separator/>
      </w:r>
    </w:p>
  </w:footnote>
  <w:footnote w:type="continuationSeparator" w:id="0">
    <w:p w14:paraId="36152AA5" w14:textId="77777777" w:rsidR="009B67F9" w:rsidRDefault="009B67F9" w:rsidP="00C62AF7">
      <w:pPr>
        <w:spacing w:after="0" w:line="240" w:lineRule="auto"/>
      </w:pPr>
      <w:r>
        <w:continuationSeparator/>
      </w:r>
    </w:p>
  </w:footnote>
  <w:footnote w:type="continuationNotice" w:id="1">
    <w:p w14:paraId="77ADB20D" w14:textId="77777777" w:rsidR="009B67F9" w:rsidRDefault="009B67F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CC04" w14:textId="571ACD84" w:rsidR="007C78FE" w:rsidRDefault="00605F87">
    <w:pPr>
      <w:pStyle w:val="a3"/>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a3"/>
    </w:pPr>
  </w:p>
  <w:p w14:paraId="450E4B33" w14:textId="77777777" w:rsidR="007C78FE" w:rsidRDefault="007C78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13A3"/>
    <w:rsid w:val="00003652"/>
    <w:rsid w:val="0000382A"/>
    <w:rsid w:val="00004D41"/>
    <w:rsid w:val="0000798F"/>
    <w:rsid w:val="00021837"/>
    <w:rsid w:val="00025BD4"/>
    <w:rsid w:val="00027261"/>
    <w:rsid w:val="0003095B"/>
    <w:rsid w:val="00031B96"/>
    <w:rsid w:val="00031F20"/>
    <w:rsid w:val="00032071"/>
    <w:rsid w:val="00033965"/>
    <w:rsid w:val="00034426"/>
    <w:rsid w:val="00034D08"/>
    <w:rsid w:val="00040AE8"/>
    <w:rsid w:val="00041B20"/>
    <w:rsid w:val="00042A1B"/>
    <w:rsid w:val="00046772"/>
    <w:rsid w:val="00051859"/>
    <w:rsid w:val="000533E0"/>
    <w:rsid w:val="00057EA6"/>
    <w:rsid w:val="00060729"/>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E5593"/>
    <w:rsid w:val="000F0D76"/>
    <w:rsid w:val="000F3762"/>
    <w:rsid w:val="000F4FC5"/>
    <w:rsid w:val="000F5106"/>
    <w:rsid w:val="001029A0"/>
    <w:rsid w:val="00103B45"/>
    <w:rsid w:val="00104DBB"/>
    <w:rsid w:val="001071B7"/>
    <w:rsid w:val="00112616"/>
    <w:rsid w:val="001205E8"/>
    <w:rsid w:val="0012264C"/>
    <w:rsid w:val="00126876"/>
    <w:rsid w:val="001314CE"/>
    <w:rsid w:val="00131772"/>
    <w:rsid w:val="00131890"/>
    <w:rsid w:val="001331AD"/>
    <w:rsid w:val="0013589D"/>
    <w:rsid w:val="00137583"/>
    <w:rsid w:val="00137C61"/>
    <w:rsid w:val="00143485"/>
    <w:rsid w:val="00144B7F"/>
    <w:rsid w:val="00153399"/>
    <w:rsid w:val="00157DD1"/>
    <w:rsid w:val="00170916"/>
    <w:rsid w:val="00171015"/>
    <w:rsid w:val="00181352"/>
    <w:rsid w:val="001A0DF5"/>
    <w:rsid w:val="001A5528"/>
    <w:rsid w:val="001B2061"/>
    <w:rsid w:val="001B6EE9"/>
    <w:rsid w:val="001C65E0"/>
    <w:rsid w:val="001D3B28"/>
    <w:rsid w:val="001D6AEF"/>
    <w:rsid w:val="001E0130"/>
    <w:rsid w:val="001E57C6"/>
    <w:rsid w:val="0020024B"/>
    <w:rsid w:val="00200D70"/>
    <w:rsid w:val="002116CF"/>
    <w:rsid w:val="00211A87"/>
    <w:rsid w:val="00214B20"/>
    <w:rsid w:val="00215DB5"/>
    <w:rsid w:val="00221376"/>
    <w:rsid w:val="00221595"/>
    <w:rsid w:val="00224321"/>
    <w:rsid w:val="00234C33"/>
    <w:rsid w:val="00235794"/>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B3DCF"/>
    <w:rsid w:val="002C0464"/>
    <w:rsid w:val="002C07F5"/>
    <w:rsid w:val="002C654A"/>
    <w:rsid w:val="002D19A5"/>
    <w:rsid w:val="002D452E"/>
    <w:rsid w:val="002D5F23"/>
    <w:rsid w:val="002F0F77"/>
    <w:rsid w:val="002F1384"/>
    <w:rsid w:val="0030458B"/>
    <w:rsid w:val="003079C2"/>
    <w:rsid w:val="00307AF2"/>
    <w:rsid w:val="00316F17"/>
    <w:rsid w:val="0032105A"/>
    <w:rsid w:val="00321307"/>
    <w:rsid w:val="00322690"/>
    <w:rsid w:val="00324D9C"/>
    <w:rsid w:val="00327D20"/>
    <w:rsid w:val="003328A9"/>
    <w:rsid w:val="003348FF"/>
    <w:rsid w:val="003353F6"/>
    <w:rsid w:val="00337C26"/>
    <w:rsid w:val="00340E8E"/>
    <w:rsid w:val="003439F8"/>
    <w:rsid w:val="00343A49"/>
    <w:rsid w:val="00345146"/>
    <w:rsid w:val="003472A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0130"/>
    <w:rsid w:val="00420F3D"/>
    <w:rsid w:val="004231DF"/>
    <w:rsid w:val="00423962"/>
    <w:rsid w:val="00424330"/>
    <w:rsid w:val="00436B41"/>
    <w:rsid w:val="00441893"/>
    <w:rsid w:val="00442318"/>
    <w:rsid w:val="004438FE"/>
    <w:rsid w:val="0044614A"/>
    <w:rsid w:val="0045112B"/>
    <w:rsid w:val="00453C4A"/>
    <w:rsid w:val="00453FCE"/>
    <w:rsid w:val="00455F80"/>
    <w:rsid w:val="00462BA7"/>
    <w:rsid w:val="004647F2"/>
    <w:rsid w:val="00465B16"/>
    <w:rsid w:val="004660D8"/>
    <w:rsid w:val="0047674A"/>
    <w:rsid w:val="00480144"/>
    <w:rsid w:val="00481423"/>
    <w:rsid w:val="004815D9"/>
    <w:rsid w:val="00483023"/>
    <w:rsid w:val="00484AAC"/>
    <w:rsid w:val="00487F9C"/>
    <w:rsid w:val="004A23BC"/>
    <w:rsid w:val="004B2074"/>
    <w:rsid w:val="004B7D60"/>
    <w:rsid w:val="004C32E0"/>
    <w:rsid w:val="004C66AB"/>
    <w:rsid w:val="004C7756"/>
    <w:rsid w:val="004D366B"/>
    <w:rsid w:val="004D449F"/>
    <w:rsid w:val="004D497B"/>
    <w:rsid w:val="004D517B"/>
    <w:rsid w:val="004F0C08"/>
    <w:rsid w:val="004F3819"/>
    <w:rsid w:val="004F39A9"/>
    <w:rsid w:val="00506CDA"/>
    <w:rsid w:val="00512411"/>
    <w:rsid w:val="0051580F"/>
    <w:rsid w:val="00520799"/>
    <w:rsid w:val="0052101D"/>
    <w:rsid w:val="00521237"/>
    <w:rsid w:val="0053256E"/>
    <w:rsid w:val="00546CA6"/>
    <w:rsid w:val="0054769C"/>
    <w:rsid w:val="00547718"/>
    <w:rsid w:val="00554844"/>
    <w:rsid w:val="00554EBF"/>
    <w:rsid w:val="00555CA2"/>
    <w:rsid w:val="00557E48"/>
    <w:rsid w:val="00572082"/>
    <w:rsid w:val="00572EFA"/>
    <w:rsid w:val="0058067D"/>
    <w:rsid w:val="005842C4"/>
    <w:rsid w:val="00590ADB"/>
    <w:rsid w:val="005914DF"/>
    <w:rsid w:val="00591549"/>
    <w:rsid w:val="005919C4"/>
    <w:rsid w:val="005A30D1"/>
    <w:rsid w:val="005A474F"/>
    <w:rsid w:val="005A48A2"/>
    <w:rsid w:val="005A4CDE"/>
    <w:rsid w:val="005A6817"/>
    <w:rsid w:val="005B0056"/>
    <w:rsid w:val="005B0300"/>
    <w:rsid w:val="005B0F55"/>
    <w:rsid w:val="005B38AA"/>
    <w:rsid w:val="005B715A"/>
    <w:rsid w:val="005C0437"/>
    <w:rsid w:val="005D03C1"/>
    <w:rsid w:val="005D0EAA"/>
    <w:rsid w:val="005D10B6"/>
    <w:rsid w:val="005D415A"/>
    <w:rsid w:val="005D737F"/>
    <w:rsid w:val="005E4497"/>
    <w:rsid w:val="005E69F5"/>
    <w:rsid w:val="005F56B1"/>
    <w:rsid w:val="005F6CC7"/>
    <w:rsid w:val="005F757B"/>
    <w:rsid w:val="006039B0"/>
    <w:rsid w:val="00605F87"/>
    <w:rsid w:val="006141BF"/>
    <w:rsid w:val="00617A1C"/>
    <w:rsid w:val="00617E51"/>
    <w:rsid w:val="00622A7B"/>
    <w:rsid w:val="00632C56"/>
    <w:rsid w:val="00633287"/>
    <w:rsid w:val="00646632"/>
    <w:rsid w:val="00647776"/>
    <w:rsid w:val="00651447"/>
    <w:rsid w:val="00661B1B"/>
    <w:rsid w:val="00671552"/>
    <w:rsid w:val="006766C9"/>
    <w:rsid w:val="0068090F"/>
    <w:rsid w:val="00682EDE"/>
    <w:rsid w:val="00684421"/>
    <w:rsid w:val="00687A0E"/>
    <w:rsid w:val="00695420"/>
    <w:rsid w:val="00695BC6"/>
    <w:rsid w:val="00696F47"/>
    <w:rsid w:val="006A5358"/>
    <w:rsid w:val="006C3376"/>
    <w:rsid w:val="006D058E"/>
    <w:rsid w:val="006D07C2"/>
    <w:rsid w:val="006D328B"/>
    <w:rsid w:val="006D4C3D"/>
    <w:rsid w:val="006D69D5"/>
    <w:rsid w:val="006E1F10"/>
    <w:rsid w:val="006E3B65"/>
    <w:rsid w:val="006E4555"/>
    <w:rsid w:val="006E75CA"/>
    <w:rsid w:val="006E7774"/>
    <w:rsid w:val="006F5138"/>
    <w:rsid w:val="00717F4C"/>
    <w:rsid w:val="007270BA"/>
    <w:rsid w:val="00733850"/>
    <w:rsid w:val="007377BD"/>
    <w:rsid w:val="0074630D"/>
    <w:rsid w:val="00751092"/>
    <w:rsid w:val="00751698"/>
    <w:rsid w:val="0075189F"/>
    <w:rsid w:val="00753BB7"/>
    <w:rsid w:val="0075427D"/>
    <w:rsid w:val="007602E9"/>
    <w:rsid w:val="00763BB7"/>
    <w:rsid w:val="00763BDB"/>
    <w:rsid w:val="0077408B"/>
    <w:rsid w:val="00774E66"/>
    <w:rsid w:val="007772E1"/>
    <w:rsid w:val="007865F0"/>
    <w:rsid w:val="0078662C"/>
    <w:rsid w:val="007945D6"/>
    <w:rsid w:val="00796E1D"/>
    <w:rsid w:val="007A3FC6"/>
    <w:rsid w:val="007B39C1"/>
    <w:rsid w:val="007B4581"/>
    <w:rsid w:val="007B58F9"/>
    <w:rsid w:val="007C56F9"/>
    <w:rsid w:val="007C78FE"/>
    <w:rsid w:val="007D776D"/>
    <w:rsid w:val="00801A6E"/>
    <w:rsid w:val="008037BF"/>
    <w:rsid w:val="00806D5C"/>
    <w:rsid w:val="008175EC"/>
    <w:rsid w:val="008219D6"/>
    <w:rsid w:val="008263F2"/>
    <w:rsid w:val="008278BE"/>
    <w:rsid w:val="0083007F"/>
    <w:rsid w:val="008315BC"/>
    <w:rsid w:val="00836BDC"/>
    <w:rsid w:val="008406D3"/>
    <w:rsid w:val="008407A5"/>
    <w:rsid w:val="00841331"/>
    <w:rsid w:val="0084496F"/>
    <w:rsid w:val="00847685"/>
    <w:rsid w:val="008566C2"/>
    <w:rsid w:val="00857716"/>
    <w:rsid w:val="00861E1B"/>
    <w:rsid w:val="00863F28"/>
    <w:rsid w:val="00864951"/>
    <w:rsid w:val="008712EA"/>
    <w:rsid w:val="00874D35"/>
    <w:rsid w:val="00881B76"/>
    <w:rsid w:val="00883DFF"/>
    <w:rsid w:val="0088773F"/>
    <w:rsid w:val="00895546"/>
    <w:rsid w:val="008A0573"/>
    <w:rsid w:val="008A1996"/>
    <w:rsid w:val="008A2822"/>
    <w:rsid w:val="008A39B5"/>
    <w:rsid w:val="008A460D"/>
    <w:rsid w:val="008B67B1"/>
    <w:rsid w:val="008C2224"/>
    <w:rsid w:val="008C244C"/>
    <w:rsid w:val="008C54EA"/>
    <w:rsid w:val="008D195A"/>
    <w:rsid w:val="008D1DF0"/>
    <w:rsid w:val="008D5D15"/>
    <w:rsid w:val="008D60EF"/>
    <w:rsid w:val="008E32C8"/>
    <w:rsid w:val="008E57EE"/>
    <w:rsid w:val="008E6335"/>
    <w:rsid w:val="008F3EE4"/>
    <w:rsid w:val="008F53A5"/>
    <w:rsid w:val="008F5F45"/>
    <w:rsid w:val="008F7837"/>
    <w:rsid w:val="00906349"/>
    <w:rsid w:val="00910678"/>
    <w:rsid w:val="00916F70"/>
    <w:rsid w:val="00945F68"/>
    <w:rsid w:val="009469B0"/>
    <w:rsid w:val="00950993"/>
    <w:rsid w:val="0095482C"/>
    <w:rsid w:val="00960BB9"/>
    <w:rsid w:val="00964DE9"/>
    <w:rsid w:val="0097040E"/>
    <w:rsid w:val="009722A2"/>
    <w:rsid w:val="00972764"/>
    <w:rsid w:val="00972793"/>
    <w:rsid w:val="00973D97"/>
    <w:rsid w:val="00975613"/>
    <w:rsid w:val="00975B7D"/>
    <w:rsid w:val="00977291"/>
    <w:rsid w:val="00983FD8"/>
    <w:rsid w:val="00984BEE"/>
    <w:rsid w:val="00986068"/>
    <w:rsid w:val="00993AE3"/>
    <w:rsid w:val="00994B4F"/>
    <w:rsid w:val="0099708E"/>
    <w:rsid w:val="009A6383"/>
    <w:rsid w:val="009B0C91"/>
    <w:rsid w:val="009B4AE8"/>
    <w:rsid w:val="009B5D19"/>
    <w:rsid w:val="009B67F9"/>
    <w:rsid w:val="009C0771"/>
    <w:rsid w:val="009C520F"/>
    <w:rsid w:val="009C7EB9"/>
    <w:rsid w:val="009D13DA"/>
    <w:rsid w:val="009D3EE4"/>
    <w:rsid w:val="009D5CD9"/>
    <w:rsid w:val="009E2E5A"/>
    <w:rsid w:val="009E3CC3"/>
    <w:rsid w:val="009F12BD"/>
    <w:rsid w:val="00A11F47"/>
    <w:rsid w:val="00A122A4"/>
    <w:rsid w:val="00A1331E"/>
    <w:rsid w:val="00A171D4"/>
    <w:rsid w:val="00A21071"/>
    <w:rsid w:val="00A24B52"/>
    <w:rsid w:val="00A35FB9"/>
    <w:rsid w:val="00A42D27"/>
    <w:rsid w:val="00A432D6"/>
    <w:rsid w:val="00A44EEC"/>
    <w:rsid w:val="00A47748"/>
    <w:rsid w:val="00A5342F"/>
    <w:rsid w:val="00A536AA"/>
    <w:rsid w:val="00A61E87"/>
    <w:rsid w:val="00A70BEA"/>
    <w:rsid w:val="00A72764"/>
    <w:rsid w:val="00A733C0"/>
    <w:rsid w:val="00A935B3"/>
    <w:rsid w:val="00AA11DB"/>
    <w:rsid w:val="00AA28A7"/>
    <w:rsid w:val="00AB233A"/>
    <w:rsid w:val="00AB4469"/>
    <w:rsid w:val="00AB630B"/>
    <w:rsid w:val="00AB742F"/>
    <w:rsid w:val="00AC34E8"/>
    <w:rsid w:val="00AC7029"/>
    <w:rsid w:val="00AD0FE3"/>
    <w:rsid w:val="00AD501F"/>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77125"/>
    <w:rsid w:val="00B917CF"/>
    <w:rsid w:val="00BA305B"/>
    <w:rsid w:val="00BB3566"/>
    <w:rsid w:val="00BB52D9"/>
    <w:rsid w:val="00BB784E"/>
    <w:rsid w:val="00BC031D"/>
    <w:rsid w:val="00BC0D0B"/>
    <w:rsid w:val="00BC3AFA"/>
    <w:rsid w:val="00BC6C58"/>
    <w:rsid w:val="00BD2DCE"/>
    <w:rsid w:val="00BD75DD"/>
    <w:rsid w:val="00BE083C"/>
    <w:rsid w:val="00BE1320"/>
    <w:rsid w:val="00BE1606"/>
    <w:rsid w:val="00BE66D5"/>
    <w:rsid w:val="00BF1FAC"/>
    <w:rsid w:val="00BF6F58"/>
    <w:rsid w:val="00C02116"/>
    <w:rsid w:val="00C03176"/>
    <w:rsid w:val="00C108D5"/>
    <w:rsid w:val="00C11A5C"/>
    <w:rsid w:val="00C127B8"/>
    <w:rsid w:val="00C12FDC"/>
    <w:rsid w:val="00C2008E"/>
    <w:rsid w:val="00C2125D"/>
    <w:rsid w:val="00C26506"/>
    <w:rsid w:val="00C26DA6"/>
    <w:rsid w:val="00C32964"/>
    <w:rsid w:val="00C46530"/>
    <w:rsid w:val="00C52595"/>
    <w:rsid w:val="00C52AB9"/>
    <w:rsid w:val="00C53CC6"/>
    <w:rsid w:val="00C548D4"/>
    <w:rsid w:val="00C62AF7"/>
    <w:rsid w:val="00C639BD"/>
    <w:rsid w:val="00C64D19"/>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D72C8"/>
    <w:rsid w:val="00CE1DC8"/>
    <w:rsid w:val="00CF25BB"/>
    <w:rsid w:val="00CF3FEB"/>
    <w:rsid w:val="00D041CF"/>
    <w:rsid w:val="00D05A63"/>
    <w:rsid w:val="00D20A66"/>
    <w:rsid w:val="00D27E86"/>
    <w:rsid w:val="00D34E15"/>
    <w:rsid w:val="00D356F9"/>
    <w:rsid w:val="00D36B9D"/>
    <w:rsid w:val="00D40897"/>
    <w:rsid w:val="00D4409B"/>
    <w:rsid w:val="00D47143"/>
    <w:rsid w:val="00D801BF"/>
    <w:rsid w:val="00D83991"/>
    <w:rsid w:val="00D90B0E"/>
    <w:rsid w:val="00D917ED"/>
    <w:rsid w:val="00D926BF"/>
    <w:rsid w:val="00DA1B67"/>
    <w:rsid w:val="00DA2541"/>
    <w:rsid w:val="00DA6558"/>
    <w:rsid w:val="00DA7FCA"/>
    <w:rsid w:val="00DB37AC"/>
    <w:rsid w:val="00DB6A04"/>
    <w:rsid w:val="00DC7AD1"/>
    <w:rsid w:val="00DD329D"/>
    <w:rsid w:val="00DD6214"/>
    <w:rsid w:val="00DE1361"/>
    <w:rsid w:val="00DE29BC"/>
    <w:rsid w:val="00DF0ADC"/>
    <w:rsid w:val="00E05950"/>
    <w:rsid w:val="00E06465"/>
    <w:rsid w:val="00E204CB"/>
    <w:rsid w:val="00E22A84"/>
    <w:rsid w:val="00E23A71"/>
    <w:rsid w:val="00E2579F"/>
    <w:rsid w:val="00E26891"/>
    <w:rsid w:val="00E349CD"/>
    <w:rsid w:val="00E40437"/>
    <w:rsid w:val="00E40873"/>
    <w:rsid w:val="00E4094C"/>
    <w:rsid w:val="00E40DEE"/>
    <w:rsid w:val="00E43F9F"/>
    <w:rsid w:val="00E440C8"/>
    <w:rsid w:val="00E55374"/>
    <w:rsid w:val="00E60518"/>
    <w:rsid w:val="00E60BBD"/>
    <w:rsid w:val="00E8391D"/>
    <w:rsid w:val="00E91AD3"/>
    <w:rsid w:val="00E9257F"/>
    <w:rsid w:val="00EA6090"/>
    <w:rsid w:val="00EA7358"/>
    <w:rsid w:val="00EB325A"/>
    <w:rsid w:val="00EB457E"/>
    <w:rsid w:val="00EC1AFE"/>
    <w:rsid w:val="00EC1B6D"/>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3950"/>
    <w:rsid w:val="00F872FD"/>
    <w:rsid w:val="00F92081"/>
    <w:rsid w:val="00F92791"/>
    <w:rsid w:val="00F96633"/>
    <w:rsid w:val="00F9757A"/>
    <w:rsid w:val="00FA02C6"/>
    <w:rsid w:val="00FA376F"/>
    <w:rsid w:val="00FA6354"/>
    <w:rsid w:val="00FB2675"/>
    <w:rsid w:val="00FB285C"/>
    <w:rsid w:val="00FB2C50"/>
    <w:rsid w:val="00FB2DF8"/>
    <w:rsid w:val="00FB443C"/>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224"/>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AF7"/>
    <w:pPr>
      <w:tabs>
        <w:tab w:val="center" w:pos="4153"/>
        <w:tab w:val="right" w:pos="8306"/>
      </w:tabs>
      <w:spacing w:after="0" w:line="240" w:lineRule="auto"/>
    </w:pPr>
    <w:rPr>
      <w:lang w:val="lv-LV"/>
    </w:rPr>
  </w:style>
  <w:style w:type="character" w:customStyle="1" w:styleId="a4">
    <w:name w:val="Верхний колонтитул Знак"/>
    <w:basedOn w:val="a0"/>
    <w:link w:val="a3"/>
    <w:uiPriority w:val="99"/>
    <w:rsid w:val="00C62AF7"/>
  </w:style>
  <w:style w:type="paragraph" w:styleId="a5">
    <w:name w:val="footer"/>
    <w:basedOn w:val="a"/>
    <w:link w:val="a6"/>
    <w:uiPriority w:val="99"/>
    <w:unhideWhenUsed/>
    <w:rsid w:val="00C62AF7"/>
    <w:pPr>
      <w:tabs>
        <w:tab w:val="center" w:pos="4153"/>
        <w:tab w:val="right" w:pos="8306"/>
      </w:tabs>
      <w:spacing w:after="0" w:line="240" w:lineRule="auto"/>
    </w:pPr>
    <w:rPr>
      <w:lang w:val="lv-LV"/>
    </w:rPr>
  </w:style>
  <w:style w:type="character" w:customStyle="1" w:styleId="a6">
    <w:name w:val="Нижний колонтитул Знак"/>
    <w:basedOn w:val="a0"/>
    <w:link w:val="a5"/>
    <w:uiPriority w:val="99"/>
    <w:rsid w:val="00C62AF7"/>
  </w:style>
  <w:style w:type="paragraph" w:styleId="a7">
    <w:name w:val="Balloon Text"/>
    <w:basedOn w:val="a"/>
    <w:link w:val="a8"/>
    <w:uiPriority w:val="99"/>
    <w:semiHidden/>
    <w:unhideWhenUsed/>
    <w:rsid w:val="00C62A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2AF7"/>
    <w:rPr>
      <w:rFonts w:ascii="Tahoma" w:hAnsi="Tahoma" w:cs="Tahoma"/>
      <w:sz w:val="16"/>
      <w:szCs w:val="16"/>
    </w:rPr>
  </w:style>
  <w:style w:type="character" w:styleId="a9">
    <w:name w:val="annotation reference"/>
    <w:basedOn w:val="a0"/>
    <w:uiPriority w:val="99"/>
    <w:semiHidden/>
    <w:unhideWhenUsed/>
    <w:rsid w:val="00221376"/>
    <w:rPr>
      <w:sz w:val="16"/>
      <w:szCs w:val="16"/>
    </w:rPr>
  </w:style>
  <w:style w:type="paragraph" w:styleId="aa">
    <w:name w:val="annotation text"/>
    <w:basedOn w:val="a"/>
    <w:link w:val="ab"/>
    <w:uiPriority w:val="99"/>
    <w:unhideWhenUsed/>
    <w:rsid w:val="00221376"/>
    <w:pPr>
      <w:spacing w:after="200" w:line="240" w:lineRule="auto"/>
    </w:pPr>
    <w:rPr>
      <w:sz w:val="20"/>
      <w:szCs w:val="20"/>
      <w:lang w:val="lv-LV"/>
    </w:rPr>
  </w:style>
  <w:style w:type="character" w:customStyle="1" w:styleId="ab">
    <w:name w:val="Текст примечания Знак"/>
    <w:basedOn w:val="a0"/>
    <w:link w:val="aa"/>
    <w:uiPriority w:val="99"/>
    <w:rsid w:val="00221376"/>
    <w:rPr>
      <w:sz w:val="20"/>
      <w:szCs w:val="20"/>
    </w:rPr>
  </w:style>
  <w:style w:type="paragraph" w:styleId="ac">
    <w:name w:val="annotation subject"/>
    <w:basedOn w:val="aa"/>
    <w:next w:val="aa"/>
    <w:link w:val="ad"/>
    <w:uiPriority w:val="99"/>
    <w:semiHidden/>
    <w:unhideWhenUsed/>
    <w:rsid w:val="00221376"/>
    <w:rPr>
      <w:b/>
      <w:bCs/>
    </w:rPr>
  </w:style>
  <w:style w:type="character" w:customStyle="1" w:styleId="ad">
    <w:name w:val="Тема примечания Знак"/>
    <w:basedOn w:val="ab"/>
    <w:link w:val="ac"/>
    <w:uiPriority w:val="99"/>
    <w:semiHidden/>
    <w:rsid w:val="00221376"/>
    <w:rPr>
      <w:b/>
      <w:bCs/>
      <w:sz w:val="20"/>
      <w:szCs w:val="20"/>
    </w:rPr>
  </w:style>
  <w:style w:type="character" w:styleId="ae">
    <w:name w:val="Hyperlink"/>
    <w:basedOn w:val="a0"/>
    <w:uiPriority w:val="99"/>
    <w:unhideWhenUsed/>
    <w:rsid w:val="00AE3928"/>
    <w:rPr>
      <w:color w:val="0000FF" w:themeColor="hyperlink"/>
      <w:u w:val="single"/>
    </w:rPr>
  </w:style>
  <w:style w:type="paragraph" w:customStyle="1" w:styleId="tv2131">
    <w:name w:val="tv2131"/>
    <w:basedOn w:val="a"/>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af">
    <w:name w:val="Revision"/>
    <w:hidden/>
    <w:uiPriority w:val="99"/>
    <w:semiHidden/>
    <w:rsid w:val="00895546"/>
    <w:pPr>
      <w:spacing w:after="0" w:line="240" w:lineRule="auto"/>
    </w:pPr>
    <w:rPr>
      <w:lang w:val="en-GB"/>
    </w:rPr>
  </w:style>
  <w:style w:type="paragraph" w:customStyle="1" w:styleId="tv2132">
    <w:name w:val="tv2132"/>
    <w:basedOn w:val="a"/>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af0">
    <w:name w:val="Strong"/>
    <w:basedOn w:val="a0"/>
    <w:uiPriority w:val="22"/>
    <w:qFormat/>
    <w:rsid w:val="00465B16"/>
    <w:rPr>
      <w:b/>
      <w:bCs/>
    </w:rPr>
  </w:style>
  <w:style w:type="character" w:customStyle="1" w:styleId="apple-converted-space">
    <w:name w:val="apple-converted-space"/>
    <w:basedOn w:val="a0"/>
    <w:rsid w:val="00465B16"/>
  </w:style>
  <w:style w:type="character" w:customStyle="1" w:styleId="UnresolvedMention">
    <w:name w:val="Unresolved Mention"/>
    <w:basedOn w:val="a0"/>
    <w:uiPriority w:val="99"/>
    <w:semiHidden/>
    <w:unhideWhenUsed/>
    <w:rsid w:val="00027261"/>
    <w:rPr>
      <w:color w:val="605E5C"/>
      <w:shd w:val="clear" w:color="auto" w:fill="E1DFDD"/>
    </w:rPr>
  </w:style>
  <w:style w:type="paragraph" w:styleId="af1">
    <w:name w:val="Normal (Web)"/>
    <w:basedOn w:val="a"/>
    <w:uiPriority w:val="99"/>
    <w:semiHidden/>
    <w:unhideWhenUsed/>
    <w:rsid w:val="00C64D1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25844501">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53613298">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585644579">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11BD6-8CE2-47EC-9F1B-8863494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647</Words>
  <Characters>3694</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User Windows</cp:lastModifiedBy>
  <cp:revision>4</cp:revision>
  <dcterms:created xsi:type="dcterms:W3CDTF">2021-12-17T09:28:00Z</dcterms:created>
  <dcterms:modified xsi:type="dcterms:W3CDTF">2021-12-19T19:33:00Z</dcterms:modified>
</cp:coreProperties>
</file>