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618EF800" w:rsidR="00B44512" w:rsidRPr="008754DC" w:rsidRDefault="008754DC" w:rsidP="004C7756">
      <w:pPr>
        <w:spacing w:after="0" w:line="240" w:lineRule="auto"/>
        <w:jc w:val="right"/>
        <w:rPr>
          <w:b/>
          <w:sz w:val="24"/>
          <w:szCs w:val="24"/>
          <w:lang w:val="ru-RU"/>
        </w:rPr>
      </w:pPr>
      <w:r>
        <w:rPr>
          <w:b/>
          <w:sz w:val="24"/>
          <w:szCs w:val="24"/>
          <w:lang w:val="ru-RU"/>
        </w:rPr>
        <w:t>Сообщение для медиа</w:t>
      </w:r>
    </w:p>
    <w:p w14:paraId="50188D1F" w14:textId="76F2CBBD" w:rsidR="00B44512" w:rsidRPr="00D81561" w:rsidRDefault="0081052A" w:rsidP="004C7756">
      <w:pPr>
        <w:spacing w:after="0" w:line="240" w:lineRule="auto"/>
        <w:jc w:val="right"/>
        <w:rPr>
          <w:b/>
          <w:sz w:val="24"/>
          <w:szCs w:val="24"/>
          <w:lang w:val="lv-LV"/>
        </w:rPr>
      </w:pPr>
      <w:r>
        <w:rPr>
          <w:b/>
          <w:sz w:val="24"/>
          <w:szCs w:val="24"/>
          <w:lang w:val="lv-LV"/>
        </w:rPr>
        <w:t>0</w:t>
      </w:r>
      <w:r w:rsidR="003D668B">
        <w:rPr>
          <w:b/>
          <w:sz w:val="24"/>
          <w:szCs w:val="24"/>
          <w:lang w:val="lv-LV"/>
        </w:rPr>
        <w:t>1</w:t>
      </w:r>
      <w:r>
        <w:rPr>
          <w:b/>
          <w:sz w:val="24"/>
          <w:szCs w:val="24"/>
          <w:lang w:val="lv-LV"/>
        </w:rPr>
        <w:t>.0</w:t>
      </w:r>
      <w:r w:rsidR="003D668B">
        <w:rPr>
          <w:b/>
          <w:sz w:val="24"/>
          <w:szCs w:val="24"/>
          <w:lang w:val="lv-LV"/>
        </w:rPr>
        <w:t>9</w:t>
      </w:r>
      <w:r w:rsidR="007377BD" w:rsidRPr="00D81561">
        <w:rPr>
          <w:b/>
          <w:sz w:val="24"/>
          <w:szCs w:val="24"/>
          <w:lang w:val="lv-LV"/>
        </w:rPr>
        <w:t>.20</w:t>
      </w:r>
      <w:r w:rsidR="00390CF5" w:rsidRPr="00D81561">
        <w:rPr>
          <w:b/>
          <w:sz w:val="24"/>
          <w:szCs w:val="24"/>
          <w:lang w:val="lv-LV"/>
        </w:rPr>
        <w:t>2</w:t>
      </w:r>
      <w:r w:rsidR="003D668B">
        <w:rPr>
          <w:b/>
          <w:sz w:val="24"/>
          <w:szCs w:val="24"/>
          <w:lang w:val="lv-LV"/>
        </w:rPr>
        <w:t>2</w:t>
      </w:r>
      <w:r w:rsidR="00B44512" w:rsidRPr="00D81561">
        <w:rPr>
          <w:b/>
          <w:sz w:val="24"/>
          <w:szCs w:val="24"/>
          <w:lang w:val="lv-LV"/>
        </w:rPr>
        <w:t>.</w:t>
      </w:r>
    </w:p>
    <w:p w14:paraId="596E6553" w14:textId="77777777" w:rsidR="00042A1B" w:rsidRPr="00031F20" w:rsidRDefault="00042A1B" w:rsidP="004C7756">
      <w:pPr>
        <w:spacing w:after="0" w:line="240" w:lineRule="auto"/>
        <w:jc w:val="right"/>
        <w:rPr>
          <w:b/>
          <w:lang w:val="lv-LV"/>
        </w:rPr>
      </w:pPr>
    </w:p>
    <w:p w14:paraId="052A397F" w14:textId="3415083B" w:rsidR="008754DC" w:rsidRPr="008754DC" w:rsidRDefault="008754DC" w:rsidP="003D668B">
      <w:pPr>
        <w:spacing w:after="0" w:line="240" w:lineRule="auto"/>
        <w:jc w:val="both"/>
        <w:rPr>
          <w:b/>
          <w:sz w:val="28"/>
          <w:szCs w:val="28"/>
          <w:lang w:val="ru-RU"/>
        </w:rPr>
      </w:pPr>
      <w:r w:rsidRPr="008754DC">
        <w:rPr>
          <w:b/>
          <w:sz w:val="28"/>
          <w:szCs w:val="28"/>
          <w:lang w:val="ru-RU"/>
        </w:rPr>
        <w:t xml:space="preserve">Растет количество согласованных извещений, заполненных в мобильном приложении </w:t>
      </w:r>
      <w:r w:rsidRPr="008754DC">
        <w:rPr>
          <w:b/>
          <w:sz w:val="28"/>
          <w:szCs w:val="28"/>
          <w:lang w:val="lv-LV"/>
        </w:rPr>
        <w:t>LTAB OCTA</w:t>
      </w:r>
    </w:p>
    <w:p w14:paraId="6E10588A" w14:textId="77777777" w:rsidR="008754DC" w:rsidRDefault="008754DC" w:rsidP="003D668B">
      <w:pPr>
        <w:spacing w:after="0" w:line="240" w:lineRule="auto"/>
        <w:jc w:val="both"/>
        <w:rPr>
          <w:b/>
          <w:sz w:val="25"/>
          <w:szCs w:val="25"/>
          <w:lang w:val="lv-LV"/>
        </w:rPr>
      </w:pPr>
    </w:p>
    <w:p w14:paraId="09DE4FD1" w14:textId="29F313E9" w:rsidR="008754DC" w:rsidRPr="008754DC" w:rsidRDefault="008754DC" w:rsidP="003D668B">
      <w:pPr>
        <w:spacing w:after="0" w:line="240" w:lineRule="auto"/>
        <w:jc w:val="both"/>
        <w:rPr>
          <w:b/>
          <w:sz w:val="24"/>
          <w:szCs w:val="24"/>
          <w:lang w:val="ru-RU"/>
        </w:rPr>
      </w:pPr>
      <w:r>
        <w:rPr>
          <w:b/>
          <w:sz w:val="24"/>
          <w:szCs w:val="24"/>
          <w:lang w:val="ru-RU"/>
        </w:rPr>
        <w:t xml:space="preserve">Статистика Латвийского бюро страховщиков транспортных средств (далее </w:t>
      </w:r>
      <w:r>
        <w:rPr>
          <w:b/>
          <w:sz w:val="24"/>
          <w:szCs w:val="24"/>
          <w:lang w:val="lv-LV"/>
        </w:rPr>
        <w:t>– LTAB)</w:t>
      </w:r>
      <w:r>
        <w:rPr>
          <w:b/>
          <w:sz w:val="24"/>
          <w:szCs w:val="24"/>
          <w:lang w:val="ru-RU"/>
        </w:rPr>
        <w:t xml:space="preserve"> свидетельствует, что в первом полугодии этого года было подано 15172 заявления о дорожно-транспортных происшествиях (далее – ДТП). Из них 68,1% были зафиксированы посредством согласованного извещения. Из всех ДТП, зафиксированных при помощи согласованного извещения, 11% было заполнено в мобильном приложении </w:t>
      </w:r>
      <w:r>
        <w:rPr>
          <w:b/>
          <w:sz w:val="24"/>
          <w:szCs w:val="24"/>
          <w:lang w:val="lv-LV"/>
        </w:rPr>
        <w:t>LTAB OCTA</w:t>
      </w:r>
      <w:r>
        <w:rPr>
          <w:b/>
          <w:sz w:val="24"/>
          <w:szCs w:val="24"/>
          <w:lang w:val="ru-RU"/>
        </w:rPr>
        <w:t xml:space="preserve">. </w:t>
      </w:r>
    </w:p>
    <w:p w14:paraId="7D40E6CB" w14:textId="77777777" w:rsidR="003D668B" w:rsidRPr="00972793" w:rsidRDefault="003D668B" w:rsidP="003D668B">
      <w:pPr>
        <w:spacing w:after="0" w:line="240" w:lineRule="auto"/>
        <w:jc w:val="both"/>
        <w:rPr>
          <w:b/>
          <w:sz w:val="24"/>
          <w:szCs w:val="24"/>
          <w:lang w:val="lv-LV"/>
        </w:rPr>
      </w:pPr>
    </w:p>
    <w:p w14:paraId="206D7405" w14:textId="37AF9D43" w:rsidR="008754DC" w:rsidRDefault="008754DC" w:rsidP="003D668B">
      <w:pPr>
        <w:spacing w:after="0" w:line="240" w:lineRule="auto"/>
        <w:jc w:val="both"/>
        <w:rPr>
          <w:sz w:val="24"/>
          <w:szCs w:val="24"/>
          <w:lang w:val="ru-RU"/>
        </w:rPr>
      </w:pPr>
      <w:r>
        <w:rPr>
          <w:sz w:val="24"/>
          <w:szCs w:val="24"/>
          <w:lang w:val="lv-LV"/>
        </w:rPr>
        <w:t>LTAB</w:t>
      </w:r>
      <w:r>
        <w:rPr>
          <w:sz w:val="24"/>
          <w:szCs w:val="24"/>
          <w:lang w:val="ru-RU"/>
        </w:rPr>
        <w:t xml:space="preserve"> разработал и ввел функцию Мобильного Согласованного Извещения (далее – МСИ) в мобильном приложении </w:t>
      </w:r>
      <w:r>
        <w:rPr>
          <w:sz w:val="24"/>
          <w:szCs w:val="24"/>
          <w:lang w:val="lv-LV"/>
        </w:rPr>
        <w:t>LTAB OCTA</w:t>
      </w:r>
      <w:r>
        <w:rPr>
          <w:sz w:val="24"/>
          <w:szCs w:val="24"/>
          <w:lang w:val="ru-RU"/>
        </w:rPr>
        <w:t xml:space="preserve"> в 2019 году. </w:t>
      </w:r>
      <w:r w:rsidR="009B11F7">
        <w:rPr>
          <w:sz w:val="24"/>
          <w:szCs w:val="24"/>
          <w:lang w:val="ru-RU"/>
        </w:rPr>
        <w:t xml:space="preserve">Функция позволяет заполнить форму согласованного извещения в любом смарт-устройстве и, благодаря возможностям авторизации, электронно заполненное согласованное извещение, равноценно печатной версии документа. </w:t>
      </w:r>
    </w:p>
    <w:p w14:paraId="09011F9F" w14:textId="0B26DF25" w:rsidR="009B11F7" w:rsidRDefault="009B11F7" w:rsidP="003D668B">
      <w:pPr>
        <w:spacing w:after="0" w:line="240" w:lineRule="auto"/>
        <w:jc w:val="both"/>
        <w:rPr>
          <w:sz w:val="24"/>
          <w:szCs w:val="24"/>
          <w:lang w:val="ru-RU"/>
        </w:rPr>
      </w:pPr>
    </w:p>
    <w:p w14:paraId="6D4B53BF" w14:textId="52DBF389" w:rsidR="009B11F7" w:rsidRPr="009B11F7" w:rsidRDefault="009B11F7" w:rsidP="003D668B">
      <w:pPr>
        <w:spacing w:after="0" w:line="240" w:lineRule="auto"/>
        <w:jc w:val="both"/>
        <w:rPr>
          <w:sz w:val="24"/>
          <w:szCs w:val="24"/>
          <w:lang w:val="ru-RU"/>
        </w:rPr>
      </w:pPr>
      <w:r>
        <w:rPr>
          <w:sz w:val="24"/>
          <w:szCs w:val="24"/>
          <w:lang w:val="ru-RU"/>
        </w:rPr>
        <w:t>«</w:t>
      </w:r>
      <w:r>
        <w:rPr>
          <w:sz w:val="24"/>
          <w:szCs w:val="24"/>
          <w:lang w:val="lv-LV"/>
        </w:rPr>
        <w:t>LTAB</w:t>
      </w:r>
      <w:r>
        <w:rPr>
          <w:sz w:val="24"/>
          <w:szCs w:val="24"/>
          <w:lang w:val="ru-RU"/>
        </w:rPr>
        <w:t xml:space="preserve"> вложил много работы, чтобы сделать функцию МСИ максимально удобной и простой в использовании, кроме того </w:t>
      </w:r>
      <w:r w:rsidR="005904F2">
        <w:rPr>
          <w:sz w:val="24"/>
          <w:szCs w:val="24"/>
          <w:lang w:val="lv-LV"/>
        </w:rPr>
        <w:t>р</w:t>
      </w:r>
      <w:r w:rsidR="005904F2">
        <w:rPr>
          <w:sz w:val="24"/>
          <w:szCs w:val="24"/>
          <w:lang w:val="ru-RU"/>
        </w:rPr>
        <w:t>аботает</w:t>
      </w:r>
      <w:r>
        <w:rPr>
          <w:sz w:val="24"/>
          <w:szCs w:val="24"/>
          <w:lang w:val="ru-RU"/>
        </w:rPr>
        <w:t xml:space="preserve"> и продолжит работать над ее улучшением», - рассказывает председатель правления </w:t>
      </w:r>
      <w:r>
        <w:rPr>
          <w:sz w:val="24"/>
          <w:szCs w:val="24"/>
          <w:lang w:val="lv-LV"/>
        </w:rPr>
        <w:t>LTAB</w:t>
      </w:r>
      <w:r>
        <w:rPr>
          <w:sz w:val="24"/>
          <w:szCs w:val="24"/>
          <w:lang w:val="ru-RU"/>
        </w:rPr>
        <w:t xml:space="preserve"> Янис Абашин, доба</w:t>
      </w:r>
      <w:r w:rsidR="00747538">
        <w:rPr>
          <w:sz w:val="24"/>
          <w:szCs w:val="24"/>
          <w:lang w:val="ru-RU"/>
        </w:rPr>
        <w:t>вля</w:t>
      </w:r>
      <w:r w:rsidR="005904F2">
        <w:rPr>
          <w:sz w:val="24"/>
          <w:szCs w:val="24"/>
          <w:lang w:val="ru-RU"/>
        </w:rPr>
        <w:t>я</w:t>
      </w:r>
      <w:r w:rsidR="00747538">
        <w:rPr>
          <w:sz w:val="24"/>
          <w:szCs w:val="24"/>
          <w:lang w:val="ru-RU"/>
        </w:rPr>
        <w:t>, что до этого стремительн</w:t>
      </w:r>
      <w:r w:rsidR="005904F2">
        <w:rPr>
          <w:sz w:val="24"/>
          <w:szCs w:val="24"/>
          <w:lang w:val="ru-RU"/>
        </w:rPr>
        <w:t>ый</w:t>
      </w:r>
      <w:r w:rsidR="00747538">
        <w:rPr>
          <w:sz w:val="24"/>
          <w:szCs w:val="24"/>
          <w:lang w:val="ru-RU"/>
        </w:rPr>
        <w:t xml:space="preserve"> рост популярности МСИ среди автоводителей задерживало главным образом то, что до сих пор не все используют смартфоны и возможности авторизации. </w:t>
      </w:r>
    </w:p>
    <w:p w14:paraId="5EE7E537" w14:textId="77777777" w:rsidR="008754DC" w:rsidRPr="008754DC" w:rsidRDefault="008754DC" w:rsidP="003D668B">
      <w:pPr>
        <w:spacing w:after="0" w:line="240" w:lineRule="auto"/>
        <w:jc w:val="both"/>
        <w:rPr>
          <w:sz w:val="24"/>
          <w:szCs w:val="24"/>
          <w:lang w:val="ru-RU"/>
        </w:rPr>
      </w:pPr>
    </w:p>
    <w:p w14:paraId="3844B751" w14:textId="564CFCF9" w:rsidR="00282858" w:rsidRPr="00747538" w:rsidRDefault="00747538" w:rsidP="003D668B">
      <w:pPr>
        <w:spacing w:after="0" w:line="240" w:lineRule="auto"/>
        <w:jc w:val="both"/>
        <w:rPr>
          <w:sz w:val="24"/>
          <w:szCs w:val="24"/>
          <w:lang w:val="ru-RU"/>
        </w:rPr>
      </w:pPr>
      <w:r>
        <w:rPr>
          <w:sz w:val="24"/>
          <w:szCs w:val="24"/>
          <w:lang w:val="ru-RU"/>
        </w:rPr>
        <w:t xml:space="preserve">Председатель правления </w:t>
      </w:r>
      <w:r>
        <w:rPr>
          <w:bCs/>
          <w:sz w:val="24"/>
          <w:szCs w:val="24"/>
          <w:lang w:val="lv-LV"/>
        </w:rPr>
        <w:t>LTAB</w:t>
      </w:r>
      <w:r>
        <w:rPr>
          <w:bCs/>
          <w:sz w:val="24"/>
          <w:szCs w:val="24"/>
          <w:lang w:val="ru-RU"/>
        </w:rPr>
        <w:t xml:space="preserve"> призывает автоводителей отдавать предпочтение согласованному извещению, в том числе МСИ, фиксируя обстоятельства ДТП: «Используя согласованное извещение, экономится время, которое иначе было бы потрачено </w:t>
      </w:r>
      <w:r w:rsidR="005904F2">
        <w:rPr>
          <w:bCs/>
          <w:sz w:val="24"/>
          <w:szCs w:val="24"/>
          <w:lang w:val="ru-RU"/>
        </w:rPr>
        <w:t>на</w:t>
      </w:r>
      <w:r>
        <w:rPr>
          <w:bCs/>
          <w:sz w:val="24"/>
          <w:szCs w:val="24"/>
          <w:lang w:val="ru-RU"/>
        </w:rPr>
        <w:t xml:space="preserve"> ожидани</w:t>
      </w:r>
      <w:r w:rsidR="005904F2">
        <w:rPr>
          <w:bCs/>
          <w:sz w:val="24"/>
          <w:szCs w:val="24"/>
          <w:lang w:val="ru-RU"/>
        </w:rPr>
        <w:t>е</w:t>
      </w:r>
      <w:r>
        <w:rPr>
          <w:bCs/>
          <w:sz w:val="24"/>
          <w:szCs w:val="24"/>
          <w:lang w:val="ru-RU"/>
        </w:rPr>
        <w:t xml:space="preserve"> полиции, не создаются дополнительные пробки, кроме того, следует отметить, что за ДТП, при фиксации которы</w:t>
      </w:r>
      <w:r w:rsidR="005904F2">
        <w:rPr>
          <w:bCs/>
          <w:sz w:val="24"/>
          <w:szCs w:val="24"/>
          <w:lang w:val="ru-RU"/>
        </w:rPr>
        <w:t>х</w:t>
      </w:r>
      <w:r>
        <w:rPr>
          <w:bCs/>
          <w:sz w:val="24"/>
          <w:szCs w:val="24"/>
          <w:lang w:val="ru-RU"/>
        </w:rPr>
        <w:t xml:space="preserve"> используется согласованное извещение, компенсация выплачивается быстрее». </w:t>
      </w:r>
    </w:p>
    <w:p w14:paraId="1146C661" w14:textId="77777777" w:rsidR="00747538" w:rsidRDefault="00747538" w:rsidP="003D668B">
      <w:pPr>
        <w:spacing w:after="0" w:line="240" w:lineRule="auto"/>
        <w:jc w:val="both"/>
        <w:rPr>
          <w:sz w:val="24"/>
          <w:szCs w:val="24"/>
          <w:lang w:val="lv-LV"/>
        </w:rPr>
      </w:pPr>
    </w:p>
    <w:p w14:paraId="7541F227" w14:textId="30C0D0D2" w:rsidR="00242BD3" w:rsidRPr="00747538" w:rsidRDefault="00747538" w:rsidP="003D668B">
      <w:pPr>
        <w:spacing w:after="0" w:line="240" w:lineRule="auto"/>
        <w:jc w:val="both"/>
        <w:rPr>
          <w:bCs/>
          <w:sz w:val="24"/>
          <w:szCs w:val="24"/>
          <w:lang w:val="ru-RU"/>
        </w:rPr>
      </w:pPr>
      <w:proofErr w:type="spellStart"/>
      <w:r w:rsidRPr="00747538">
        <w:rPr>
          <w:bCs/>
          <w:sz w:val="24"/>
          <w:szCs w:val="24"/>
          <w:lang w:val="lv-LV"/>
        </w:rPr>
        <w:t>Информация</w:t>
      </w:r>
      <w:proofErr w:type="spellEnd"/>
      <w:r w:rsidRPr="00747538">
        <w:rPr>
          <w:bCs/>
          <w:sz w:val="24"/>
          <w:szCs w:val="24"/>
          <w:lang w:val="lv-LV"/>
        </w:rPr>
        <w:t xml:space="preserve"> о </w:t>
      </w:r>
      <w:proofErr w:type="spellStart"/>
      <w:r w:rsidRPr="00747538">
        <w:rPr>
          <w:bCs/>
          <w:sz w:val="24"/>
          <w:szCs w:val="24"/>
          <w:lang w:val="lv-LV"/>
        </w:rPr>
        <w:t>согласованно</w:t>
      </w:r>
      <w:proofErr w:type="spellEnd"/>
      <w:r>
        <w:rPr>
          <w:bCs/>
          <w:sz w:val="24"/>
          <w:szCs w:val="24"/>
          <w:lang w:val="ru-RU"/>
        </w:rPr>
        <w:t>м извещении и его заполнении доступна здесь</w:t>
      </w:r>
      <w:r w:rsidR="00242BD3" w:rsidRPr="00242BD3">
        <w:rPr>
          <w:rFonts w:eastAsia="Times New Roman"/>
          <w:sz w:val="24"/>
          <w:szCs w:val="24"/>
          <w:lang w:val="lv-LV"/>
        </w:rPr>
        <w:t xml:space="preserve">: </w:t>
      </w:r>
      <w:hyperlink r:id="rId7" w:history="1">
        <w:r w:rsidR="00242BD3" w:rsidRPr="00084A3E">
          <w:rPr>
            <w:rStyle w:val="Hyperlink"/>
            <w:rFonts w:eastAsia="Times New Roman"/>
            <w:sz w:val="24"/>
            <w:szCs w:val="24"/>
            <w:lang w:val="lv-LV"/>
          </w:rPr>
          <w:t>www.ltab.lv/spapp</w:t>
        </w:r>
      </w:hyperlink>
      <w:r w:rsidR="00242BD3">
        <w:rPr>
          <w:rFonts w:eastAsia="Times New Roman"/>
          <w:sz w:val="24"/>
          <w:szCs w:val="24"/>
          <w:lang w:val="lv-LV"/>
        </w:rPr>
        <w:t xml:space="preserve"> </w:t>
      </w:r>
    </w:p>
    <w:p w14:paraId="793A8987" w14:textId="77777777" w:rsidR="003D668B" w:rsidRDefault="003D668B" w:rsidP="003D668B">
      <w:pPr>
        <w:spacing w:after="0" w:line="240" w:lineRule="auto"/>
        <w:jc w:val="both"/>
        <w:rPr>
          <w:sz w:val="24"/>
          <w:szCs w:val="24"/>
          <w:lang w:val="lv-LV"/>
        </w:rPr>
      </w:pPr>
    </w:p>
    <w:p w14:paraId="168FAEC9" w14:textId="77777777" w:rsidR="005904F2" w:rsidRPr="00C5056D" w:rsidRDefault="005904F2" w:rsidP="005904F2">
      <w:pPr>
        <w:spacing w:after="0" w:line="240" w:lineRule="auto"/>
        <w:jc w:val="both"/>
        <w:rPr>
          <w:rFonts w:ascii="Times New Roman" w:eastAsia="Times New Roman" w:hAnsi="Times New Roman" w:cs="Times New Roman"/>
          <w:sz w:val="24"/>
          <w:szCs w:val="24"/>
          <w:lang w:eastAsia="en-GB"/>
        </w:rPr>
      </w:pPr>
      <w:r w:rsidRPr="00C5056D">
        <w:rPr>
          <w:rFonts w:ascii="Calibri" w:eastAsia="Times New Roman" w:hAnsi="Calibri" w:cs="Calibri"/>
          <w:color w:val="000000"/>
          <w:lang w:eastAsia="en-GB"/>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21311BD4" w14:textId="77777777" w:rsidR="005904F2" w:rsidRPr="00C5056D" w:rsidRDefault="005904F2" w:rsidP="005904F2">
      <w:pPr>
        <w:spacing w:after="0" w:line="240" w:lineRule="auto"/>
        <w:rPr>
          <w:rFonts w:ascii="Times New Roman" w:eastAsia="Times New Roman" w:hAnsi="Times New Roman" w:cs="Times New Roman"/>
          <w:sz w:val="24"/>
          <w:szCs w:val="24"/>
          <w:lang w:eastAsia="en-GB"/>
        </w:rPr>
      </w:pPr>
    </w:p>
    <w:p w14:paraId="74056071" w14:textId="77777777" w:rsidR="005904F2" w:rsidRPr="00C5056D" w:rsidRDefault="005904F2" w:rsidP="005904F2">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color w:val="000000"/>
          <w:lang w:eastAsia="en-GB"/>
        </w:rPr>
        <w:t> </w:t>
      </w:r>
      <w:r w:rsidRPr="00C5056D">
        <w:rPr>
          <w:rFonts w:ascii="Calibri" w:eastAsia="Times New Roman" w:hAnsi="Calibri" w:cs="Calibri"/>
          <w:i/>
          <w:iCs/>
          <w:color w:val="000000"/>
          <w:lang w:eastAsia="en-GB"/>
        </w:rPr>
        <w:t>Дополнительная информация</w:t>
      </w:r>
    </w:p>
    <w:p w14:paraId="0D51B362" w14:textId="77777777" w:rsidR="005904F2" w:rsidRPr="00C5056D" w:rsidRDefault="005904F2" w:rsidP="005904F2">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i/>
          <w:iCs/>
          <w:color w:val="000000"/>
          <w:lang w:eastAsia="en-GB"/>
        </w:rPr>
        <w:t>Консультант LTAB по общественным отношениям </w:t>
      </w:r>
    </w:p>
    <w:p w14:paraId="125B7279" w14:textId="77777777" w:rsidR="005904F2" w:rsidRPr="00C5056D" w:rsidRDefault="005904F2" w:rsidP="005904F2">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i/>
          <w:iCs/>
          <w:color w:val="000000"/>
          <w:lang w:eastAsia="en-GB"/>
        </w:rPr>
        <w:t>Гинтс Лаздиньш</w:t>
      </w:r>
    </w:p>
    <w:p w14:paraId="59434474" w14:textId="77777777" w:rsidR="005904F2" w:rsidRPr="00C5056D" w:rsidRDefault="005904F2" w:rsidP="005904F2">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i/>
          <w:iCs/>
          <w:color w:val="000000"/>
          <w:lang w:eastAsia="en-GB"/>
        </w:rPr>
        <w:t>Тел.: +371 29442282, E-мейл: gints@olsen.lv</w:t>
      </w:r>
    </w:p>
    <w:p w14:paraId="04A5EE56" w14:textId="77777777" w:rsidR="005904F2" w:rsidRPr="00C5056D" w:rsidRDefault="005904F2" w:rsidP="005904F2">
      <w:pPr>
        <w:spacing w:after="0" w:line="240" w:lineRule="auto"/>
        <w:rPr>
          <w:rFonts w:ascii="Times New Roman" w:eastAsia="Times New Roman" w:hAnsi="Times New Roman" w:cs="Times New Roman"/>
          <w:sz w:val="24"/>
          <w:szCs w:val="24"/>
          <w:lang w:eastAsia="en-GB"/>
        </w:rPr>
      </w:pPr>
    </w:p>
    <w:p w14:paraId="6CB504B3" w14:textId="77777777" w:rsidR="005904F2" w:rsidRPr="00C5056D" w:rsidRDefault="005904F2" w:rsidP="005904F2">
      <w:pPr>
        <w:spacing w:after="0" w:line="240" w:lineRule="auto"/>
        <w:jc w:val="right"/>
        <w:rPr>
          <w:sz w:val="20"/>
          <w:szCs w:val="20"/>
          <w:lang/>
        </w:rPr>
      </w:pPr>
    </w:p>
    <w:p w14:paraId="69A6FE67" w14:textId="7017E19A" w:rsidR="00617E51" w:rsidRPr="005904F2" w:rsidRDefault="00617E51" w:rsidP="005904F2">
      <w:pPr>
        <w:spacing w:after="0" w:line="240" w:lineRule="auto"/>
        <w:rPr>
          <w:sz w:val="20"/>
          <w:szCs w:val="20"/>
          <w:lang/>
        </w:rPr>
      </w:pPr>
    </w:p>
    <w:sectPr w:rsidR="00617E51" w:rsidRPr="005904F2" w:rsidSect="00CA482B">
      <w:headerReference w:type="default" r:id="rId8"/>
      <w:footerReference w:type="default" r:id="rId9"/>
      <w:pgSz w:w="11906" w:h="16838"/>
      <w:pgMar w:top="1280" w:right="1133"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C7988" w14:textId="77777777" w:rsidR="00750D96" w:rsidRDefault="00750D96" w:rsidP="00C62AF7">
      <w:pPr>
        <w:spacing w:after="0" w:line="240" w:lineRule="auto"/>
      </w:pPr>
      <w:r>
        <w:separator/>
      </w:r>
    </w:p>
  </w:endnote>
  <w:endnote w:type="continuationSeparator" w:id="0">
    <w:p w14:paraId="282A5123" w14:textId="77777777" w:rsidR="00750D96" w:rsidRDefault="00750D96" w:rsidP="00C62AF7">
      <w:pPr>
        <w:spacing w:after="0" w:line="240" w:lineRule="auto"/>
      </w:pPr>
      <w:r>
        <w:continuationSeparator/>
      </w:r>
    </w:p>
  </w:endnote>
  <w:endnote w:type="continuationNotice" w:id="1">
    <w:p w14:paraId="552ED70F" w14:textId="77777777" w:rsidR="00750D96" w:rsidRDefault="00750D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8E0B" w14:textId="77777777" w:rsidR="00750D96" w:rsidRDefault="00750D96" w:rsidP="00C62AF7">
      <w:pPr>
        <w:spacing w:after="0" w:line="240" w:lineRule="auto"/>
      </w:pPr>
      <w:r>
        <w:separator/>
      </w:r>
    </w:p>
  </w:footnote>
  <w:footnote w:type="continuationSeparator" w:id="0">
    <w:p w14:paraId="2E5E2E81" w14:textId="77777777" w:rsidR="00750D96" w:rsidRDefault="00750D96" w:rsidP="00C62AF7">
      <w:pPr>
        <w:spacing w:after="0" w:line="240" w:lineRule="auto"/>
      </w:pPr>
      <w:r>
        <w:continuationSeparator/>
      </w:r>
    </w:p>
  </w:footnote>
  <w:footnote w:type="continuationNotice" w:id="1">
    <w:p w14:paraId="7E0D8523" w14:textId="77777777" w:rsidR="00750D96" w:rsidRDefault="00750D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0FED"/>
    <w:rsid w:val="000A4639"/>
    <w:rsid w:val="000B3FCC"/>
    <w:rsid w:val="000B5642"/>
    <w:rsid w:val="000C06FE"/>
    <w:rsid w:val="000C0786"/>
    <w:rsid w:val="000D0D3C"/>
    <w:rsid w:val="000D2A57"/>
    <w:rsid w:val="000D3097"/>
    <w:rsid w:val="000D3E41"/>
    <w:rsid w:val="000D5199"/>
    <w:rsid w:val="000E042D"/>
    <w:rsid w:val="000E288A"/>
    <w:rsid w:val="000F0D76"/>
    <w:rsid w:val="000F3762"/>
    <w:rsid w:val="000F4FC5"/>
    <w:rsid w:val="000F5106"/>
    <w:rsid w:val="001029A0"/>
    <w:rsid w:val="00103B45"/>
    <w:rsid w:val="00104DBB"/>
    <w:rsid w:val="001071B7"/>
    <w:rsid w:val="00111A93"/>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2964"/>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42BD3"/>
    <w:rsid w:val="00256127"/>
    <w:rsid w:val="0025641A"/>
    <w:rsid w:val="00257D3F"/>
    <w:rsid w:val="00262DD5"/>
    <w:rsid w:val="0027402E"/>
    <w:rsid w:val="0027756B"/>
    <w:rsid w:val="00282858"/>
    <w:rsid w:val="00282F67"/>
    <w:rsid w:val="00283E3C"/>
    <w:rsid w:val="002857F0"/>
    <w:rsid w:val="00286061"/>
    <w:rsid w:val="0029047C"/>
    <w:rsid w:val="00295433"/>
    <w:rsid w:val="00297163"/>
    <w:rsid w:val="002A10E7"/>
    <w:rsid w:val="002A1269"/>
    <w:rsid w:val="002A2DC8"/>
    <w:rsid w:val="002B7DE1"/>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68B"/>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6CA"/>
    <w:rsid w:val="004438FE"/>
    <w:rsid w:val="00450359"/>
    <w:rsid w:val="0045112B"/>
    <w:rsid w:val="00453C4A"/>
    <w:rsid w:val="00453FCE"/>
    <w:rsid w:val="00455F80"/>
    <w:rsid w:val="00461941"/>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57CC8"/>
    <w:rsid w:val="00557E48"/>
    <w:rsid w:val="00565C2F"/>
    <w:rsid w:val="00572082"/>
    <w:rsid w:val="0058067D"/>
    <w:rsid w:val="005842C4"/>
    <w:rsid w:val="005904F2"/>
    <w:rsid w:val="00590ADB"/>
    <w:rsid w:val="005914DF"/>
    <w:rsid w:val="00591549"/>
    <w:rsid w:val="005919C4"/>
    <w:rsid w:val="00593C05"/>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57B"/>
    <w:rsid w:val="006039B0"/>
    <w:rsid w:val="00605F87"/>
    <w:rsid w:val="00617A1C"/>
    <w:rsid w:val="00617E51"/>
    <w:rsid w:val="00622A7B"/>
    <w:rsid w:val="00627593"/>
    <w:rsid w:val="00633287"/>
    <w:rsid w:val="006351AC"/>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47538"/>
    <w:rsid w:val="00750D96"/>
    <w:rsid w:val="00751092"/>
    <w:rsid w:val="00751698"/>
    <w:rsid w:val="0075189F"/>
    <w:rsid w:val="00753BB7"/>
    <w:rsid w:val="0075427D"/>
    <w:rsid w:val="007602E9"/>
    <w:rsid w:val="00761438"/>
    <w:rsid w:val="00763BDB"/>
    <w:rsid w:val="0077408B"/>
    <w:rsid w:val="007772E1"/>
    <w:rsid w:val="007865F0"/>
    <w:rsid w:val="007945D6"/>
    <w:rsid w:val="00796E1D"/>
    <w:rsid w:val="007A1557"/>
    <w:rsid w:val="007A3FC6"/>
    <w:rsid w:val="007B39C1"/>
    <w:rsid w:val="007B4581"/>
    <w:rsid w:val="007B58F9"/>
    <w:rsid w:val="007C56F9"/>
    <w:rsid w:val="007C78FE"/>
    <w:rsid w:val="00801A6E"/>
    <w:rsid w:val="008037BF"/>
    <w:rsid w:val="0081052A"/>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754DC"/>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E7357"/>
    <w:rsid w:val="008F3EE4"/>
    <w:rsid w:val="008F53A5"/>
    <w:rsid w:val="008F5F45"/>
    <w:rsid w:val="008F7837"/>
    <w:rsid w:val="00906349"/>
    <w:rsid w:val="00910678"/>
    <w:rsid w:val="00916F70"/>
    <w:rsid w:val="009469B0"/>
    <w:rsid w:val="00950993"/>
    <w:rsid w:val="0095482C"/>
    <w:rsid w:val="009608CA"/>
    <w:rsid w:val="00960BB9"/>
    <w:rsid w:val="00961016"/>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11F7"/>
    <w:rsid w:val="009B4AE8"/>
    <w:rsid w:val="009B5D19"/>
    <w:rsid w:val="009C0771"/>
    <w:rsid w:val="009C520F"/>
    <w:rsid w:val="009C7EB9"/>
    <w:rsid w:val="009D3EE4"/>
    <w:rsid w:val="009D3F4D"/>
    <w:rsid w:val="009E2E5A"/>
    <w:rsid w:val="009E3CC3"/>
    <w:rsid w:val="009F12BD"/>
    <w:rsid w:val="00A11F47"/>
    <w:rsid w:val="00A122A4"/>
    <w:rsid w:val="00A171D4"/>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6EC6"/>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6506"/>
    <w:rsid w:val="00C26DA6"/>
    <w:rsid w:val="00C32964"/>
    <w:rsid w:val="00C358DA"/>
    <w:rsid w:val="00C40833"/>
    <w:rsid w:val="00C52595"/>
    <w:rsid w:val="00C52AB9"/>
    <w:rsid w:val="00C53B8A"/>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482B"/>
    <w:rsid w:val="00CA6335"/>
    <w:rsid w:val="00CB2245"/>
    <w:rsid w:val="00CB34A1"/>
    <w:rsid w:val="00CC1D83"/>
    <w:rsid w:val="00CC37A5"/>
    <w:rsid w:val="00CC3C43"/>
    <w:rsid w:val="00CD4857"/>
    <w:rsid w:val="00CE1DC8"/>
    <w:rsid w:val="00CF25BB"/>
    <w:rsid w:val="00CF3FEB"/>
    <w:rsid w:val="00CF7451"/>
    <w:rsid w:val="00D041CF"/>
    <w:rsid w:val="00D05A63"/>
    <w:rsid w:val="00D20A66"/>
    <w:rsid w:val="00D34E15"/>
    <w:rsid w:val="00D356F9"/>
    <w:rsid w:val="00D36B9D"/>
    <w:rsid w:val="00D4409B"/>
    <w:rsid w:val="00D47143"/>
    <w:rsid w:val="00D600C9"/>
    <w:rsid w:val="00D801BF"/>
    <w:rsid w:val="00D81561"/>
    <w:rsid w:val="00D83991"/>
    <w:rsid w:val="00D90B0E"/>
    <w:rsid w:val="00D917ED"/>
    <w:rsid w:val="00D926BF"/>
    <w:rsid w:val="00DA1A05"/>
    <w:rsid w:val="00DA1B67"/>
    <w:rsid w:val="00DA6558"/>
    <w:rsid w:val="00DA7FCA"/>
    <w:rsid w:val="00DB37AC"/>
    <w:rsid w:val="00DC23E2"/>
    <w:rsid w:val="00DC7AD1"/>
    <w:rsid w:val="00DD329D"/>
    <w:rsid w:val="00DD6214"/>
    <w:rsid w:val="00DE1361"/>
    <w:rsid w:val="00DF0ADC"/>
    <w:rsid w:val="00E05950"/>
    <w:rsid w:val="00E06465"/>
    <w:rsid w:val="00E21115"/>
    <w:rsid w:val="00E22A84"/>
    <w:rsid w:val="00E23A71"/>
    <w:rsid w:val="00E249D2"/>
    <w:rsid w:val="00E2579F"/>
    <w:rsid w:val="00E349CD"/>
    <w:rsid w:val="00E371C6"/>
    <w:rsid w:val="00E40437"/>
    <w:rsid w:val="00E40873"/>
    <w:rsid w:val="00E4094C"/>
    <w:rsid w:val="00E43F9F"/>
    <w:rsid w:val="00E440C8"/>
    <w:rsid w:val="00E55374"/>
    <w:rsid w:val="00E60518"/>
    <w:rsid w:val="00E6281A"/>
    <w:rsid w:val="00E8391D"/>
    <w:rsid w:val="00E91AD3"/>
    <w:rsid w:val="00E9257F"/>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593A"/>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01B8"/>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character" w:styleId="FollowedHyperlink">
    <w:name w:val="FollowedHyperlink"/>
    <w:basedOn w:val="DefaultParagraphFont"/>
    <w:uiPriority w:val="99"/>
    <w:semiHidden/>
    <w:unhideWhenUsed/>
    <w:rsid w:val="00242B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tab.lv/spap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1508</Words>
  <Characters>860</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2022-09-02T07:57:00Z</dcterms:created>
  <dcterms:modified xsi:type="dcterms:W3CDTF">2022-09-02T07:57:00Z</dcterms:modified>
</cp:coreProperties>
</file>