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164D" w14:textId="77777777" w:rsidR="00B44512" w:rsidRPr="00D81561" w:rsidRDefault="00B44512" w:rsidP="0006179C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 w:rsidRPr="00D81561">
        <w:rPr>
          <w:b/>
          <w:sz w:val="24"/>
          <w:szCs w:val="24"/>
          <w:lang w:val="lv-LV"/>
        </w:rPr>
        <w:t>Paziņojums masu medijiem</w:t>
      </w:r>
    </w:p>
    <w:p w14:paraId="50188D1F" w14:textId="12DC92A6" w:rsidR="00B44512" w:rsidRPr="00D81561" w:rsidRDefault="00403BD4" w:rsidP="0006179C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27</w:t>
      </w:r>
      <w:r w:rsidR="00022BF3">
        <w:rPr>
          <w:b/>
          <w:sz w:val="24"/>
          <w:szCs w:val="24"/>
          <w:lang w:val="lv-LV"/>
        </w:rPr>
        <w:t>.07</w:t>
      </w:r>
      <w:r w:rsidR="007377BD" w:rsidRPr="00D81561">
        <w:rPr>
          <w:b/>
          <w:sz w:val="24"/>
          <w:szCs w:val="24"/>
          <w:lang w:val="lv-LV"/>
        </w:rPr>
        <w:t>.20</w:t>
      </w:r>
      <w:r w:rsidR="00390CF5" w:rsidRPr="00D81561">
        <w:rPr>
          <w:b/>
          <w:sz w:val="24"/>
          <w:szCs w:val="24"/>
          <w:lang w:val="lv-LV"/>
        </w:rPr>
        <w:t>2</w:t>
      </w:r>
      <w:r w:rsidR="00B13EA4">
        <w:rPr>
          <w:b/>
          <w:sz w:val="24"/>
          <w:szCs w:val="24"/>
          <w:lang w:val="lv-LV"/>
        </w:rPr>
        <w:t>3</w:t>
      </w:r>
      <w:r w:rsidR="00B44512" w:rsidRPr="00D81561">
        <w:rPr>
          <w:b/>
          <w:sz w:val="24"/>
          <w:szCs w:val="24"/>
          <w:lang w:val="lv-LV"/>
        </w:rPr>
        <w:t>.</w:t>
      </w:r>
    </w:p>
    <w:p w14:paraId="596E6553" w14:textId="77777777" w:rsidR="00042A1B" w:rsidRPr="00031F20" w:rsidRDefault="00042A1B" w:rsidP="0006179C">
      <w:pPr>
        <w:spacing w:after="0" w:line="240" w:lineRule="auto"/>
        <w:jc w:val="right"/>
        <w:rPr>
          <w:b/>
          <w:lang w:val="lv-LV"/>
        </w:rPr>
      </w:pPr>
    </w:p>
    <w:p w14:paraId="46315188" w14:textId="5F426E80" w:rsidR="00041B20" w:rsidRPr="00D81561" w:rsidRDefault="00022BF3" w:rsidP="0006179C">
      <w:pPr>
        <w:spacing w:after="0" w:line="240" w:lineRule="auto"/>
        <w:jc w:val="both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OCTA </w:t>
      </w:r>
      <w:r w:rsidR="00264D69">
        <w:rPr>
          <w:b/>
          <w:sz w:val="28"/>
          <w:szCs w:val="28"/>
          <w:lang w:val="lv-LV"/>
        </w:rPr>
        <w:t>vidējā atlīdzība turpina pieaugt</w:t>
      </w:r>
      <w:r>
        <w:rPr>
          <w:b/>
          <w:sz w:val="28"/>
          <w:szCs w:val="28"/>
          <w:lang w:val="lv-LV"/>
        </w:rPr>
        <w:t xml:space="preserve"> </w:t>
      </w:r>
      <w:r w:rsidR="0006179C">
        <w:rPr>
          <w:b/>
          <w:sz w:val="28"/>
          <w:szCs w:val="28"/>
          <w:lang w:val="lv-LV"/>
        </w:rPr>
        <w:t>jau desmit gadus pēc kārtas</w:t>
      </w:r>
    </w:p>
    <w:p w14:paraId="3163D01E" w14:textId="77777777" w:rsidR="004C7756" w:rsidRPr="000F3762" w:rsidRDefault="004C7756" w:rsidP="0006179C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640A0315" w14:textId="3060E935" w:rsidR="000F3762" w:rsidRPr="0006179C" w:rsidRDefault="00450359" w:rsidP="0006179C">
      <w:pPr>
        <w:spacing w:after="0" w:line="240" w:lineRule="auto"/>
        <w:jc w:val="both"/>
        <w:rPr>
          <w:b/>
          <w:sz w:val="24"/>
          <w:szCs w:val="24"/>
          <w:lang w:val="lv-LV"/>
        </w:rPr>
      </w:pPr>
      <w:proofErr w:type="gramStart"/>
      <w:r w:rsidRPr="0006179C">
        <w:rPr>
          <w:b/>
          <w:sz w:val="24"/>
          <w:szCs w:val="24"/>
          <w:lang w:val="lv-LV"/>
        </w:rPr>
        <w:t>202</w:t>
      </w:r>
      <w:r w:rsidR="00B13EA4" w:rsidRPr="0006179C">
        <w:rPr>
          <w:b/>
          <w:sz w:val="24"/>
          <w:szCs w:val="24"/>
          <w:lang w:val="lv-LV"/>
        </w:rPr>
        <w:t>3</w:t>
      </w:r>
      <w:r w:rsidRPr="0006179C">
        <w:rPr>
          <w:b/>
          <w:sz w:val="24"/>
          <w:szCs w:val="24"/>
          <w:lang w:val="lv-LV"/>
        </w:rPr>
        <w:t>.gad</w:t>
      </w:r>
      <w:r w:rsidR="00022BF3" w:rsidRPr="0006179C">
        <w:rPr>
          <w:b/>
          <w:sz w:val="24"/>
          <w:szCs w:val="24"/>
          <w:lang w:val="lv-LV"/>
        </w:rPr>
        <w:t>a</w:t>
      </w:r>
      <w:proofErr w:type="gramEnd"/>
      <w:r w:rsidR="00022BF3" w:rsidRPr="0006179C">
        <w:rPr>
          <w:b/>
          <w:sz w:val="24"/>
          <w:szCs w:val="24"/>
          <w:lang w:val="lv-LV"/>
        </w:rPr>
        <w:t xml:space="preserve"> pirmajos sešos mēnešos</w:t>
      </w:r>
      <w:r w:rsidR="000F3762" w:rsidRPr="0006179C">
        <w:rPr>
          <w:b/>
          <w:sz w:val="24"/>
          <w:szCs w:val="24"/>
          <w:lang w:val="lv-LV"/>
        </w:rPr>
        <w:t xml:space="preserve"> </w:t>
      </w:r>
      <w:bookmarkStart w:id="0" w:name="_Hlk109640824"/>
      <w:r w:rsidR="000F3762" w:rsidRPr="0006179C">
        <w:rPr>
          <w:b/>
          <w:sz w:val="24"/>
          <w:szCs w:val="24"/>
          <w:lang w:val="lv-LV"/>
        </w:rPr>
        <w:t xml:space="preserve">apdrošināšanas sabiedrības un Latvijas Transportlīdzekļu apdrošinātāju birojs (turpmāk- LTAB) kopā </w:t>
      </w:r>
      <w:r w:rsidR="00651447" w:rsidRPr="0006179C">
        <w:rPr>
          <w:b/>
          <w:sz w:val="24"/>
          <w:szCs w:val="24"/>
          <w:lang w:val="lv-LV"/>
        </w:rPr>
        <w:t xml:space="preserve">pieņēmuši lēmumus par </w:t>
      </w:r>
      <w:r w:rsidR="000F3762" w:rsidRPr="0006179C">
        <w:rPr>
          <w:b/>
          <w:sz w:val="24"/>
          <w:szCs w:val="24"/>
          <w:lang w:val="lv-LV"/>
        </w:rPr>
        <w:t xml:space="preserve">OCTA </w:t>
      </w:r>
      <w:r w:rsidR="00651447" w:rsidRPr="0006179C">
        <w:rPr>
          <w:b/>
          <w:sz w:val="24"/>
          <w:szCs w:val="24"/>
          <w:lang w:val="lv-LV"/>
        </w:rPr>
        <w:t>atlīdzību izmaksu</w:t>
      </w:r>
      <w:r w:rsidR="000F3762" w:rsidRPr="0006179C">
        <w:rPr>
          <w:b/>
          <w:sz w:val="24"/>
          <w:szCs w:val="24"/>
          <w:lang w:val="lv-LV"/>
        </w:rPr>
        <w:t xml:space="preserve"> </w:t>
      </w:r>
      <w:r w:rsidR="00B13EA4" w:rsidRPr="0006179C">
        <w:rPr>
          <w:b/>
          <w:sz w:val="24"/>
          <w:szCs w:val="24"/>
          <w:lang w:val="lv-LV"/>
        </w:rPr>
        <w:t>33,92</w:t>
      </w:r>
      <w:r w:rsidR="000F3762" w:rsidRPr="0006179C">
        <w:rPr>
          <w:b/>
          <w:sz w:val="24"/>
          <w:szCs w:val="24"/>
          <w:lang w:val="lv-LV"/>
        </w:rPr>
        <w:t xml:space="preserve"> miljonu EUR</w:t>
      </w:r>
      <w:r w:rsidR="00651447" w:rsidRPr="0006179C">
        <w:rPr>
          <w:b/>
          <w:sz w:val="24"/>
          <w:szCs w:val="24"/>
          <w:lang w:val="lv-LV"/>
        </w:rPr>
        <w:t xml:space="preserve"> apmērā</w:t>
      </w:r>
      <w:r w:rsidR="001B7E14" w:rsidRPr="0006179C">
        <w:rPr>
          <w:b/>
          <w:sz w:val="24"/>
          <w:szCs w:val="24"/>
          <w:lang w:val="lv-LV"/>
        </w:rPr>
        <w:t>, kas ir par gandrīz 1</w:t>
      </w:r>
      <w:r w:rsidR="00B13EA4" w:rsidRPr="0006179C">
        <w:rPr>
          <w:b/>
          <w:sz w:val="24"/>
          <w:szCs w:val="24"/>
          <w:lang w:val="lv-LV"/>
        </w:rPr>
        <w:t>2</w:t>
      </w:r>
      <w:r w:rsidR="001B7E14" w:rsidRPr="0006179C">
        <w:rPr>
          <w:b/>
          <w:sz w:val="24"/>
          <w:szCs w:val="24"/>
          <w:lang w:val="lv-LV"/>
        </w:rPr>
        <w:t>% vairāk nekā attiecīgā periodā pērn</w:t>
      </w:r>
      <w:bookmarkEnd w:id="0"/>
      <w:r w:rsidR="000F3762" w:rsidRPr="0006179C">
        <w:rPr>
          <w:b/>
          <w:sz w:val="24"/>
          <w:szCs w:val="24"/>
          <w:lang w:val="lv-LV"/>
        </w:rPr>
        <w:t xml:space="preserve">. </w:t>
      </w:r>
      <w:r w:rsidR="00022BF3" w:rsidRPr="0006179C">
        <w:rPr>
          <w:b/>
          <w:sz w:val="24"/>
          <w:szCs w:val="24"/>
          <w:lang w:val="lv-LV"/>
        </w:rPr>
        <w:t>Turpina pieaugt arī vidējās OCTA atlīdzības lielums</w:t>
      </w:r>
      <w:r w:rsidR="000F3762" w:rsidRPr="0006179C">
        <w:rPr>
          <w:b/>
          <w:sz w:val="24"/>
          <w:szCs w:val="24"/>
          <w:lang w:val="lv-LV"/>
        </w:rPr>
        <w:t>.</w:t>
      </w:r>
      <w:r w:rsidR="00D81561" w:rsidRPr="0006179C">
        <w:rPr>
          <w:b/>
          <w:sz w:val="24"/>
          <w:szCs w:val="24"/>
          <w:lang w:val="lv-LV"/>
        </w:rPr>
        <w:t xml:space="preserve"> </w:t>
      </w:r>
    </w:p>
    <w:p w14:paraId="293E25D0" w14:textId="77777777" w:rsidR="004C7756" w:rsidRPr="00972793" w:rsidRDefault="004C7756" w:rsidP="0006179C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16E206C3" w14:textId="0679DF38" w:rsidR="00DC23E2" w:rsidRDefault="00022BF3" w:rsidP="0006179C">
      <w:pPr>
        <w:spacing w:after="0" w:line="240" w:lineRule="auto"/>
        <w:jc w:val="both"/>
        <w:rPr>
          <w:sz w:val="24"/>
          <w:szCs w:val="24"/>
          <w:lang w:val="lv-LV"/>
        </w:rPr>
      </w:pPr>
      <w:r w:rsidRPr="00022BF3">
        <w:rPr>
          <w:sz w:val="24"/>
          <w:szCs w:val="24"/>
          <w:lang w:val="lv-LV"/>
        </w:rPr>
        <w:t xml:space="preserve">LTAB apkopotā statistika </w:t>
      </w:r>
      <w:r>
        <w:rPr>
          <w:sz w:val="24"/>
          <w:szCs w:val="24"/>
          <w:lang w:val="lv-LV"/>
        </w:rPr>
        <w:t xml:space="preserve">par </w:t>
      </w:r>
      <w:proofErr w:type="gramStart"/>
      <w:r>
        <w:rPr>
          <w:sz w:val="24"/>
          <w:szCs w:val="24"/>
          <w:lang w:val="lv-LV"/>
        </w:rPr>
        <w:t>202</w:t>
      </w:r>
      <w:r w:rsidR="00B13EA4">
        <w:rPr>
          <w:sz w:val="24"/>
          <w:szCs w:val="24"/>
          <w:lang w:val="lv-LV"/>
        </w:rPr>
        <w:t>3</w:t>
      </w:r>
      <w:r>
        <w:rPr>
          <w:sz w:val="24"/>
          <w:szCs w:val="24"/>
          <w:lang w:val="lv-LV"/>
        </w:rPr>
        <w:t>.gada</w:t>
      </w:r>
      <w:proofErr w:type="gramEnd"/>
      <w:r>
        <w:rPr>
          <w:sz w:val="24"/>
          <w:szCs w:val="24"/>
          <w:lang w:val="lv-LV"/>
        </w:rPr>
        <w:t xml:space="preserve"> pirmajiem sešiem mēnešiem </w:t>
      </w:r>
      <w:r w:rsidRPr="00022BF3">
        <w:rPr>
          <w:sz w:val="24"/>
          <w:szCs w:val="24"/>
          <w:lang w:val="lv-LV"/>
        </w:rPr>
        <w:t xml:space="preserve">liecina, ka </w:t>
      </w:r>
      <w:r w:rsidR="00DC23E2">
        <w:rPr>
          <w:sz w:val="24"/>
          <w:szCs w:val="24"/>
          <w:lang w:val="lv-LV"/>
        </w:rPr>
        <w:t xml:space="preserve">vidējā OCTA atlīdzība </w:t>
      </w:r>
      <w:r w:rsidR="00161720">
        <w:rPr>
          <w:sz w:val="24"/>
          <w:szCs w:val="24"/>
          <w:lang w:val="lv-LV"/>
        </w:rPr>
        <w:t>sasniegusi</w:t>
      </w:r>
      <w:r w:rsidR="00DC23E2">
        <w:rPr>
          <w:sz w:val="24"/>
          <w:szCs w:val="24"/>
          <w:lang w:val="lv-LV"/>
        </w:rPr>
        <w:t xml:space="preserve"> 13</w:t>
      </w:r>
      <w:r w:rsidR="00B13EA4">
        <w:rPr>
          <w:sz w:val="24"/>
          <w:szCs w:val="24"/>
          <w:lang w:val="lv-LV"/>
        </w:rPr>
        <w:t>88</w:t>
      </w:r>
      <w:r w:rsidR="00DC23E2">
        <w:rPr>
          <w:sz w:val="24"/>
          <w:szCs w:val="24"/>
          <w:lang w:val="lv-LV"/>
        </w:rPr>
        <w:t xml:space="preserve"> EUR. “</w:t>
      </w:r>
      <w:r w:rsidR="00B13EA4">
        <w:rPr>
          <w:sz w:val="24"/>
          <w:szCs w:val="24"/>
          <w:lang w:val="lv-LV"/>
        </w:rPr>
        <w:t>OCTA vidējā</w:t>
      </w:r>
      <w:r w:rsidR="00DE2947">
        <w:rPr>
          <w:sz w:val="24"/>
          <w:szCs w:val="24"/>
          <w:lang w:val="lv-LV"/>
        </w:rPr>
        <w:t>s</w:t>
      </w:r>
      <w:r w:rsidR="00B13EA4">
        <w:rPr>
          <w:sz w:val="24"/>
          <w:szCs w:val="24"/>
          <w:lang w:val="lv-LV"/>
        </w:rPr>
        <w:t xml:space="preserve"> atlīdzība</w:t>
      </w:r>
      <w:r w:rsidR="00DE2947">
        <w:rPr>
          <w:sz w:val="24"/>
          <w:szCs w:val="24"/>
          <w:lang w:val="lv-LV"/>
        </w:rPr>
        <w:t>s apmērs</w:t>
      </w:r>
      <w:r w:rsidR="00B13EA4">
        <w:rPr>
          <w:sz w:val="24"/>
          <w:szCs w:val="24"/>
          <w:lang w:val="lv-LV"/>
        </w:rPr>
        <w:t xml:space="preserve"> turpina pieaugt </w:t>
      </w:r>
      <w:r w:rsidR="00DE2947">
        <w:rPr>
          <w:sz w:val="24"/>
          <w:szCs w:val="24"/>
          <w:lang w:val="lv-LV"/>
        </w:rPr>
        <w:t xml:space="preserve">jau desmit gadus pēc kārtas (kopš </w:t>
      </w:r>
      <w:proofErr w:type="gramStart"/>
      <w:r w:rsidR="00DE2947">
        <w:rPr>
          <w:sz w:val="24"/>
          <w:szCs w:val="24"/>
          <w:lang w:val="lv-LV"/>
        </w:rPr>
        <w:t>2014.gada</w:t>
      </w:r>
      <w:proofErr w:type="gramEnd"/>
      <w:r w:rsidR="00DE2947">
        <w:rPr>
          <w:sz w:val="24"/>
          <w:szCs w:val="24"/>
          <w:lang w:val="lv-LV"/>
        </w:rPr>
        <w:t>), turklāt tā ir faktiski dubultojusies pēdējo 12 gadu laikā (2012.gadā vidējā atlīdzība bija 709 EUR). Šis kāpums</w:t>
      </w:r>
      <w:r w:rsidR="00DE2947" w:rsidRPr="001B7E14">
        <w:rPr>
          <w:sz w:val="24"/>
          <w:szCs w:val="24"/>
          <w:lang w:val="lv-LV"/>
        </w:rPr>
        <w:t xml:space="preserve"> </w:t>
      </w:r>
      <w:r w:rsidR="00DE2947">
        <w:rPr>
          <w:sz w:val="24"/>
          <w:szCs w:val="24"/>
          <w:lang w:val="lv-LV"/>
        </w:rPr>
        <w:t xml:space="preserve">joprojām galvenokārt </w:t>
      </w:r>
      <w:r w:rsidR="00DE2947" w:rsidRPr="001B7E14">
        <w:rPr>
          <w:sz w:val="24"/>
          <w:szCs w:val="24"/>
          <w:lang w:val="lv-LV"/>
        </w:rPr>
        <w:t xml:space="preserve">saistīts ar pieaugošo inflāciju, auto remonta, medicīnas un rehabilitācijas pakalpojumu cenu </w:t>
      </w:r>
      <w:r w:rsidR="00DE2947">
        <w:rPr>
          <w:sz w:val="24"/>
          <w:szCs w:val="24"/>
          <w:lang w:val="lv-LV"/>
        </w:rPr>
        <w:t>kāpumu</w:t>
      </w:r>
      <w:r w:rsidR="00DC23E2">
        <w:rPr>
          <w:sz w:val="24"/>
          <w:szCs w:val="24"/>
          <w:lang w:val="lv-LV"/>
        </w:rPr>
        <w:t>,” stāsta LTAB valdes priekšsēdētājs Jānis Abāšins</w:t>
      </w:r>
      <w:r w:rsidR="00DE2947">
        <w:rPr>
          <w:sz w:val="24"/>
          <w:szCs w:val="24"/>
          <w:lang w:val="lv-LV"/>
        </w:rPr>
        <w:t>.</w:t>
      </w:r>
    </w:p>
    <w:p w14:paraId="73BE409E" w14:textId="77777777" w:rsidR="001B7E14" w:rsidRPr="001B7E14" w:rsidRDefault="001B7E14" w:rsidP="0006179C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7AB05174" w14:textId="718E4E11" w:rsidR="00E63E67" w:rsidRDefault="00A536AA" w:rsidP="0006179C">
      <w:pPr>
        <w:spacing w:after="0" w:line="240" w:lineRule="auto"/>
        <w:jc w:val="both"/>
        <w:rPr>
          <w:sz w:val="24"/>
          <w:szCs w:val="24"/>
          <w:lang w:val="lv-LV"/>
        </w:rPr>
      </w:pPr>
      <w:proofErr w:type="gramStart"/>
      <w:r w:rsidRPr="004C7756">
        <w:rPr>
          <w:sz w:val="24"/>
          <w:szCs w:val="24"/>
          <w:lang w:val="lv-LV"/>
        </w:rPr>
        <w:t>202</w:t>
      </w:r>
      <w:r w:rsidR="00DE2947">
        <w:rPr>
          <w:sz w:val="24"/>
          <w:szCs w:val="24"/>
          <w:lang w:val="lv-LV"/>
        </w:rPr>
        <w:t>3</w:t>
      </w:r>
      <w:r w:rsidRPr="004C7756">
        <w:rPr>
          <w:sz w:val="24"/>
          <w:szCs w:val="24"/>
          <w:lang w:val="lv-LV"/>
        </w:rPr>
        <w:t>.gad</w:t>
      </w:r>
      <w:r w:rsidR="001B7E14">
        <w:rPr>
          <w:sz w:val="24"/>
          <w:szCs w:val="24"/>
          <w:lang w:val="lv-LV"/>
        </w:rPr>
        <w:t>a</w:t>
      </w:r>
      <w:proofErr w:type="gramEnd"/>
      <w:r w:rsidR="001B7E14">
        <w:rPr>
          <w:sz w:val="24"/>
          <w:szCs w:val="24"/>
          <w:lang w:val="lv-LV"/>
        </w:rPr>
        <w:t xml:space="preserve"> pirmajā pusgadā</w:t>
      </w:r>
      <w:r w:rsidRPr="004C7756">
        <w:rPr>
          <w:sz w:val="24"/>
          <w:szCs w:val="24"/>
          <w:lang w:val="lv-LV"/>
        </w:rPr>
        <w:t xml:space="preserve"> kopējais apdrošinātājiem pieteikto </w:t>
      </w:r>
      <w:r w:rsidR="00450359">
        <w:rPr>
          <w:sz w:val="24"/>
          <w:szCs w:val="24"/>
          <w:lang w:val="lv-LV"/>
        </w:rPr>
        <w:t xml:space="preserve">ceļu satiksmes </w:t>
      </w:r>
      <w:r w:rsidRPr="004C7756">
        <w:rPr>
          <w:sz w:val="24"/>
          <w:szCs w:val="24"/>
          <w:lang w:val="lv-LV"/>
        </w:rPr>
        <w:t>negadījumu</w:t>
      </w:r>
      <w:r w:rsidR="00450359">
        <w:rPr>
          <w:sz w:val="24"/>
          <w:szCs w:val="24"/>
          <w:lang w:val="lv-LV"/>
        </w:rPr>
        <w:t xml:space="preserve"> (turpmāk – </w:t>
      </w:r>
      <w:proofErr w:type="spellStart"/>
      <w:r w:rsidR="00450359">
        <w:rPr>
          <w:sz w:val="24"/>
          <w:szCs w:val="24"/>
          <w:lang w:val="lv-LV"/>
        </w:rPr>
        <w:t>CSNg</w:t>
      </w:r>
      <w:proofErr w:type="spellEnd"/>
      <w:r w:rsidR="00450359">
        <w:rPr>
          <w:sz w:val="24"/>
          <w:szCs w:val="24"/>
          <w:lang w:val="lv-LV"/>
        </w:rPr>
        <w:t>)</w:t>
      </w:r>
      <w:r w:rsidRPr="004C7756">
        <w:rPr>
          <w:sz w:val="24"/>
          <w:szCs w:val="24"/>
          <w:lang w:val="lv-LV"/>
        </w:rPr>
        <w:t xml:space="preserve"> skaits bija </w:t>
      </w:r>
      <w:r w:rsidR="00DE2947">
        <w:rPr>
          <w:sz w:val="24"/>
          <w:szCs w:val="24"/>
          <w:lang w:val="lv-LV"/>
        </w:rPr>
        <w:t>16161</w:t>
      </w:r>
      <w:r w:rsidR="00161720">
        <w:rPr>
          <w:sz w:val="24"/>
          <w:szCs w:val="24"/>
          <w:lang w:val="lv-LV"/>
        </w:rPr>
        <w:t xml:space="preserve">, kas ir par gandrīz </w:t>
      </w:r>
      <w:r w:rsidR="00DE2947">
        <w:rPr>
          <w:sz w:val="24"/>
          <w:szCs w:val="24"/>
          <w:lang w:val="lv-LV"/>
        </w:rPr>
        <w:t>7</w:t>
      </w:r>
      <w:r w:rsidR="00161720">
        <w:rPr>
          <w:sz w:val="24"/>
          <w:szCs w:val="24"/>
          <w:lang w:val="lv-LV"/>
        </w:rPr>
        <w:t>% vairāk nekā pērnā gada pirmajos 6 mēnešos</w:t>
      </w:r>
      <w:r w:rsidRPr="004C7756">
        <w:rPr>
          <w:sz w:val="24"/>
          <w:szCs w:val="24"/>
          <w:lang w:val="lv-LV"/>
        </w:rPr>
        <w:t xml:space="preserve">. </w:t>
      </w:r>
      <w:r w:rsidR="00E63E67">
        <w:rPr>
          <w:sz w:val="24"/>
          <w:szCs w:val="24"/>
          <w:lang w:val="lv-LV"/>
        </w:rPr>
        <w:t>“</w:t>
      </w:r>
      <w:proofErr w:type="spellStart"/>
      <w:r w:rsidR="00E63E67">
        <w:rPr>
          <w:sz w:val="24"/>
          <w:szCs w:val="24"/>
          <w:lang w:val="lv-LV"/>
        </w:rPr>
        <w:t>CSNg</w:t>
      </w:r>
      <w:proofErr w:type="spellEnd"/>
      <w:r w:rsidR="00E63E67">
        <w:rPr>
          <w:sz w:val="24"/>
          <w:szCs w:val="24"/>
          <w:lang w:val="lv-LV"/>
        </w:rPr>
        <w:t xml:space="preserve"> skaita pieaugums jāsaista gan ar aizvien pieaugošo reģistrēto transportlīdzekļu skaitu, kas šī gada 6 mēnešos bija 1,21 miljons (par nepilniem 3% vairāk nekā tādā pat periodā pērn), gan braukšanas kultūru, kas, joprojām </w:t>
      </w:r>
      <w:r w:rsidR="0006179C">
        <w:rPr>
          <w:sz w:val="24"/>
          <w:szCs w:val="24"/>
          <w:lang w:val="lv-LV"/>
        </w:rPr>
        <w:t>sagādā</w:t>
      </w:r>
      <w:r w:rsidR="00E63E67">
        <w:rPr>
          <w:sz w:val="24"/>
          <w:szCs w:val="24"/>
          <w:lang w:val="lv-LV"/>
        </w:rPr>
        <w:t xml:space="preserve"> galvassāpes ne vien apdrošinātājiem un policijai, bet arī lielākajai daļai satiksmes dalībnieku,” skaidro </w:t>
      </w:r>
      <w:proofErr w:type="spellStart"/>
      <w:r w:rsidR="00E63E67">
        <w:rPr>
          <w:sz w:val="24"/>
          <w:szCs w:val="24"/>
          <w:lang w:val="lv-LV"/>
        </w:rPr>
        <w:t>J.Abāšins</w:t>
      </w:r>
      <w:proofErr w:type="spellEnd"/>
      <w:r w:rsidR="00E63E67">
        <w:rPr>
          <w:sz w:val="24"/>
          <w:szCs w:val="24"/>
          <w:lang w:val="lv-LV"/>
        </w:rPr>
        <w:t xml:space="preserve">. </w:t>
      </w:r>
    </w:p>
    <w:p w14:paraId="63B619B3" w14:textId="77777777" w:rsidR="00E63E67" w:rsidRDefault="00E63E67" w:rsidP="0006179C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624C3116" w14:textId="5931B9EA" w:rsidR="00557E48" w:rsidRDefault="00161720" w:rsidP="0006179C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  <w:r>
        <w:rPr>
          <w:sz w:val="24"/>
          <w:szCs w:val="24"/>
          <w:lang w:val="lv-LV"/>
        </w:rPr>
        <w:t>A</w:t>
      </w:r>
      <w:r w:rsidRPr="00161720">
        <w:rPr>
          <w:sz w:val="24"/>
          <w:szCs w:val="24"/>
          <w:lang w:val="lv-LV"/>
        </w:rPr>
        <w:t xml:space="preserve">pdrošināšanas sabiedrības un </w:t>
      </w:r>
      <w:r>
        <w:rPr>
          <w:sz w:val="24"/>
          <w:szCs w:val="24"/>
          <w:lang w:val="lv-LV"/>
        </w:rPr>
        <w:t>LTAB</w:t>
      </w:r>
      <w:r w:rsidRPr="00161720">
        <w:rPr>
          <w:sz w:val="24"/>
          <w:szCs w:val="24"/>
          <w:lang w:val="lv-LV"/>
        </w:rPr>
        <w:t xml:space="preserve"> kopā pieņēmuši lēmumus par OCTA atlīdzību izmaksu </w:t>
      </w:r>
      <w:r w:rsidR="00DE2947">
        <w:rPr>
          <w:sz w:val="24"/>
          <w:szCs w:val="24"/>
          <w:lang w:val="lv-LV"/>
        </w:rPr>
        <w:t>33,92</w:t>
      </w:r>
      <w:r w:rsidRPr="00161720">
        <w:rPr>
          <w:sz w:val="24"/>
          <w:szCs w:val="24"/>
          <w:lang w:val="lv-LV"/>
        </w:rPr>
        <w:t xml:space="preserve"> miljonu EUR apmērā</w:t>
      </w:r>
      <w:r>
        <w:rPr>
          <w:sz w:val="24"/>
          <w:szCs w:val="24"/>
          <w:lang w:val="lv-LV"/>
        </w:rPr>
        <w:t xml:space="preserve">. </w:t>
      </w:r>
      <w:r w:rsidR="004C7756" w:rsidRPr="004C7756">
        <w:rPr>
          <w:color w:val="000000"/>
          <w:sz w:val="24"/>
          <w:szCs w:val="24"/>
          <w:lang w:val="lv-LV" w:eastAsia="lv-LV"/>
        </w:rPr>
        <w:t>Visvairāk apdrošinātāji atlīdzinājuši nodarītos zaudējumus transportlīdzeklim (7</w:t>
      </w:r>
      <w:r w:rsidR="00DE2947">
        <w:rPr>
          <w:color w:val="000000"/>
          <w:sz w:val="24"/>
          <w:szCs w:val="24"/>
          <w:lang w:val="lv-LV" w:eastAsia="lv-LV"/>
        </w:rPr>
        <w:t xml:space="preserve">7 </w:t>
      </w:r>
      <w:r w:rsidR="004C7756" w:rsidRPr="004C7756">
        <w:rPr>
          <w:color w:val="000000"/>
          <w:sz w:val="24"/>
          <w:szCs w:val="24"/>
          <w:lang w:val="lv-LV" w:eastAsia="lv-LV"/>
        </w:rPr>
        <w:t>%), cietušajām personām (</w:t>
      </w:r>
      <w:r w:rsidR="00DE2947">
        <w:rPr>
          <w:color w:val="000000"/>
          <w:sz w:val="24"/>
          <w:szCs w:val="24"/>
          <w:lang w:val="lv-LV" w:eastAsia="lv-LV"/>
        </w:rPr>
        <w:t xml:space="preserve">9,7 </w:t>
      </w:r>
      <w:r w:rsidR="004C7756" w:rsidRPr="004C7756">
        <w:rPr>
          <w:color w:val="000000"/>
          <w:sz w:val="24"/>
          <w:szCs w:val="24"/>
          <w:lang w:val="lv-LV" w:eastAsia="lv-LV"/>
        </w:rPr>
        <w:t xml:space="preserve">%) un valsts, pašvaldību iestādēm par </w:t>
      </w:r>
      <w:proofErr w:type="spellStart"/>
      <w:r w:rsidR="004C7756" w:rsidRPr="004C7756">
        <w:rPr>
          <w:color w:val="000000"/>
          <w:sz w:val="24"/>
          <w:szCs w:val="24"/>
          <w:lang w:val="lv-LV" w:eastAsia="lv-LV"/>
        </w:rPr>
        <w:t>CSNg</w:t>
      </w:r>
      <w:proofErr w:type="spellEnd"/>
      <w:r w:rsidR="004C7756" w:rsidRPr="004C7756">
        <w:rPr>
          <w:color w:val="000000"/>
          <w:sz w:val="24"/>
          <w:szCs w:val="24"/>
          <w:lang w:val="lv-LV" w:eastAsia="lv-LV"/>
        </w:rPr>
        <w:t xml:space="preserve"> cietušo ārstēšanu, uzturēšanu ārstniecības iestādēs, kā arī izmaksātajiem pabalstiem (</w:t>
      </w:r>
      <w:r w:rsidR="00D81561">
        <w:rPr>
          <w:color w:val="000000"/>
          <w:sz w:val="24"/>
          <w:szCs w:val="24"/>
          <w:lang w:val="lv-LV" w:eastAsia="lv-LV"/>
        </w:rPr>
        <w:t>6,</w:t>
      </w:r>
      <w:r w:rsidR="00DE2947">
        <w:rPr>
          <w:color w:val="000000"/>
          <w:sz w:val="24"/>
          <w:szCs w:val="24"/>
          <w:lang w:val="lv-LV" w:eastAsia="lv-LV"/>
        </w:rPr>
        <w:t>8</w:t>
      </w:r>
      <w:r w:rsidR="004C7756" w:rsidRPr="004C7756">
        <w:rPr>
          <w:color w:val="000000"/>
          <w:sz w:val="24"/>
          <w:szCs w:val="24"/>
          <w:lang w:val="lv-LV" w:eastAsia="lv-LV"/>
        </w:rPr>
        <w:t>%).</w:t>
      </w:r>
    </w:p>
    <w:p w14:paraId="40C4AD16" w14:textId="77777777" w:rsidR="00E63E67" w:rsidRDefault="00E63E67" w:rsidP="0006179C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</w:p>
    <w:p w14:paraId="77597B4A" w14:textId="54E497B6" w:rsidR="00E63E67" w:rsidRDefault="00E63E67" w:rsidP="0006179C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  <w:r w:rsidRPr="00E63E67">
        <w:rPr>
          <w:color w:val="000000"/>
          <w:sz w:val="24"/>
          <w:szCs w:val="24"/>
          <w:lang w:val="lv-LV" w:eastAsia="lv-LV"/>
        </w:rPr>
        <w:t xml:space="preserve">OCTA likums nosaka, ka apdrošinātāji un LTAB atlīdzina zaudējumus ne tikai par </w:t>
      </w:r>
      <w:proofErr w:type="spellStart"/>
      <w:r w:rsidRPr="00E63E67">
        <w:rPr>
          <w:color w:val="000000"/>
          <w:sz w:val="24"/>
          <w:szCs w:val="24"/>
          <w:lang w:val="lv-LV" w:eastAsia="lv-LV"/>
        </w:rPr>
        <w:t>CSNg</w:t>
      </w:r>
      <w:proofErr w:type="spellEnd"/>
      <w:r w:rsidRPr="00E63E67">
        <w:rPr>
          <w:color w:val="000000"/>
          <w:sz w:val="24"/>
          <w:szCs w:val="24"/>
          <w:lang w:val="lv-LV" w:eastAsia="lv-LV"/>
        </w:rPr>
        <w:t xml:space="preserve"> rezultātā transportlīdzeklim nodarītajiem bojājumiem, bet arī kompensē zaudējumus cietušajām personām, valstij un pašvaldībām par </w:t>
      </w:r>
      <w:proofErr w:type="spellStart"/>
      <w:r w:rsidRPr="00E63E67">
        <w:rPr>
          <w:color w:val="000000"/>
          <w:sz w:val="24"/>
          <w:szCs w:val="24"/>
          <w:lang w:val="lv-LV" w:eastAsia="lv-LV"/>
        </w:rPr>
        <w:t>CSNg</w:t>
      </w:r>
      <w:proofErr w:type="spellEnd"/>
      <w:r w:rsidRPr="00E63E67">
        <w:rPr>
          <w:color w:val="000000"/>
          <w:sz w:val="24"/>
          <w:szCs w:val="24"/>
          <w:lang w:val="lv-LV" w:eastAsia="lv-LV"/>
        </w:rPr>
        <w:t xml:space="preserve"> cietušo ārstēšanu un rehabilitāciju, piemēram, par ātrās neatliekamās palīdzības izsaukumu un cietušā nogādāšanu uz ārstniecības iestādi, ārstēšanu un uzturēšanu slimnīcā, veselības atjaunošanu rehabilitācijas centros, ja to nozīmējis ārsts saistībā ar </w:t>
      </w:r>
      <w:proofErr w:type="spellStart"/>
      <w:r w:rsidRPr="00E63E67">
        <w:rPr>
          <w:color w:val="000000"/>
          <w:sz w:val="24"/>
          <w:szCs w:val="24"/>
          <w:lang w:val="lv-LV" w:eastAsia="lv-LV"/>
        </w:rPr>
        <w:t>CSNg</w:t>
      </w:r>
      <w:proofErr w:type="spellEnd"/>
      <w:r w:rsidRPr="00E63E67">
        <w:rPr>
          <w:color w:val="000000"/>
          <w:sz w:val="24"/>
          <w:szCs w:val="24"/>
          <w:lang w:val="lv-LV" w:eastAsia="lv-LV"/>
        </w:rPr>
        <w:t xml:space="preserve"> gūtajām traumām un citus ar veselības uzlabošanu saistītus izdevumus. Tāpat tiek atlīdzināti valsts un pašvaldību izdevumi, kuri saistīti ar </w:t>
      </w:r>
      <w:proofErr w:type="spellStart"/>
      <w:r w:rsidRPr="00E63E67">
        <w:rPr>
          <w:color w:val="000000"/>
          <w:sz w:val="24"/>
          <w:szCs w:val="24"/>
          <w:lang w:val="lv-LV" w:eastAsia="lv-LV"/>
        </w:rPr>
        <w:t>CSNg</w:t>
      </w:r>
      <w:proofErr w:type="spellEnd"/>
      <w:r w:rsidRPr="00E63E67">
        <w:rPr>
          <w:color w:val="000000"/>
          <w:sz w:val="24"/>
          <w:szCs w:val="24"/>
          <w:lang w:val="lv-LV" w:eastAsia="lv-LV"/>
        </w:rPr>
        <w:t xml:space="preserve"> cietušo slimības lapu apmaksu, pensijām un pabalstiem invalīdiem un apgādājamiem, apbedīšanas pabalstiem, tehnisko palīglīdzekļu īri vai iegādi, ceļu, ēku un videi nodarītajiem bojājumiem.</w:t>
      </w:r>
    </w:p>
    <w:p w14:paraId="2B74002D" w14:textId="1C3796B1" w:rsidR="00761438" w:rsidRDefault="00761438" w:rsidP="0006179C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</w:p>
    <w:p w14:paraId="54EADA99" w14:textId="1AA0640C" w:rsidR="00605F87" w:rsidRPr="004C7756" w:rsidRDefault="00605F87" w:rsidP="0006179C">
      <w:pPr>
        <w:spacing w:after="0" w:line="240" w:lineRule="auto"/>
        <w:jc w:val="both"/>
        <w:rPr>
          <w:sz w:val="24"/>
          <w:szCs w:val="24"/>
        </w:rPr>
      </w:pPr>
      <w:r w:rsidRPr="004C7756">
        <w:rPr>
          <w:sz w:val="24"/>
          <w:szCs w:val="24"/>
        </w:rPr>
        <w:t xml:space="preserve">1997. </w:t>
      </w:r>
      <w:proofErr w:type="spellStart"/>
      <w:r w:rsidRPr="004C7756">
        <w:rPr>
          <w:sz w:val="24"/>
          <w:szCs w:val="24"/>
        </w:rPr>
        <w:t>gadā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Latvijā</w:t>
      </w:r>
      <w:proofErr w:type="spellEnd"/>
      <w:r w:rsidRPr="004C7756">
        <w:rPr>
          <w:sz w:val="24"/>
          <w:szCs w:val="24"/>
        </w:rPr>
        <w:t xml:space="preserve"> tika </w:t>
      </w:r>
      <w:proofErr w:type="spellStart"/>
      <w:r w:rsidRPr="004C7756">
        <w:rPr>
          <w:sz w:val="24"/>
          <w:szCs w:val="24"/>
        </w:rPr>
        <w:t>ieviesta</w:t>
      </w:r>
      <w:proofErr w:type="spellEnd"/>
      <w:r w:rsidRPr="004C7756">
        <w:rPr>
          <w:sz w:val="24"/>
          <w:szCs w:val="24"/>
        </w:rPr>
        <w:t xml:space="preserve"> OCTA </w:t>
      </w:r>
      <w:proofErr w:type="spellStart"/>
      <w:r w:rsidRPr="004C7756">
        <w:rPr>
          <w:sz w:val="24"/>
          <w:szCs w:val="24"/>
        </w:rPr>
        <w:t>sistēma</w:t>
      </w:r>
      <w:proofErr w:type="spellEnd"/>
      <w:r w:rsidRPr="004C7756">
        <w:rPr>
          <w:sz w:val="24"/>
          <w:szCs w:val="24"/>
        </w:rPr>
        <w:t xml:space="preserve">. </w:t>
      </w:r>
      <w:proofErr w:type="spellStart"/>
      <w:r w:rsidRPr="004C7756">
        <w:rPr>
          <w:sz w:val="24"/>
          <w:szCs w:val="24"/>
        </w:rPr>
        <w:t>Tiesības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veikt</w:t>
      </w:r>
      <w:proofErr w:type="spellEnd"/>
      <w:r w:rsidRPr="004C7756">
        <w:rPr>
          <w:sz w:val="24"/>
          <w:szCs w:val="24"/>
        </w:rPr>
        <w:t xml:space="preserve"> OCTA </w:t>
      </w:r>
      <w:proofErr w:type="spellStart"/>
      <w:r w:rsidRPr="004C7756">
        <w:rPr>
          <w:sz w:val="24"/>
          <w:szCs w:val="24"/>
        </w:rPr>
        <w:t>apdrošināšanu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Latvijā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ir</w:t>
      </w:r>
      <w:proofErr w:type="spellEnd"/>
      <w:r w:rsidRPr="004C7756">
        <w:rPr>
          <w:sz w:val="24"/>
          <w:szCs w:val="24"/>
        </w:rPr>
        <w:t xml:space="preserve"> AAS “Balta”, AAS “</w:t>
      </w:r>
      <w:proofErr w:type="spellStart"/>
      <w:r w:rsidRPr="004C7756">
        <w:rPr>
          <w:sz w:val="24"/>
          <w:szCs w:val="24"/>
        </w:rPr>
        <w:t>Baltijas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Apdrošināšanas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Nams</w:t>
      </w:r>
      <w:proofErr w:type="spellEnd"/>
      <w:r w:rsidRPr="004C7756">
        <w:rPr>
          <w:sz w:val="24"/>
          <w:szCs w:val="24"/>
        </w:rPr>
        <w:t>”, AAS “BTA Baltic Insurance Company”, “</w:t>
      </w:r>
      <w:proofErr w:type="spellStart"/>
      <w:r w:rsidRPr="004C7756">
        <w:rPr>
          <w:sz w:val="24"/>
          <w:szCs w:val="24"/>
        </w:rPr>
        <w:t>Compensa</w:t>
      </w:r>
      <w:proofErr w:type="spellEnd"/>
      <w:r w:rsidRPr="004C7756">
        <w:rPr>
          <w:sz w:val="24"/>
          <w:szCs w:val="24"/>
        </w:rPr>
        <w:t xml:space="preserve"> Vienna Insurance Group” ADB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, “ERGO Insurance” SE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, ADB “Gjensidige”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, “If P&amp;C Insurance” AS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="00DA1A05">
        <w:rPr>
          <w:sz w:val="24"/>
          <w:szCs w:val="24"/>
        </w:rPr>
        <w:t xml:space="preserve">, </w:t>
      </w:r>
      <w:r w:rsidRPr="004C7756">
        <w:rPr>
          <w:sz w:val="24"/>
          <w:szCs w:val="24"/>
        </w:rPr>
        <w:t xml:space="preserve">“Swedbank P&amp;C Insurance” AS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="00DA1A05">
        <w:rPr>
          <w:sz w:val="24"/>
          <w:szCs w:val="24"/>
        </w:rPr>
        <w:t xml:space="preserve"> un </w:t>
      </w:r>
      <w:r w:rsidR="00DA1A05" w:rsidRPr="00DA1A05">
        <w:rPr>
          <w:sz w:val="24"/>
          <w:szCs w:val="24"/>
        </w:rPr>
        <w:t>«</w:t>
      </w:r>
      <w:proofErr w:type="spellStart"/>
      <w:r w:rsidR="00DA1A05" w:rsidRPr="00DA1A05">
        <w:rPr>
          <w:sz w:val="24"/>
          <w:szCs w:val="24"/>
        </w:rPr>
        <w:t>Balcia</w:t>
      </w:r>
      <w:proofErr w:type="spellEnd"/>
      <w:r w:rsidR="00DA1A05" w:rsidRPr="00DA1A05">
        <w:rPr>
          <w:sz w:val="24"/>
          <w:szCs w:val="24"/>
        </w:rPr>
        <w:t xml:space="preserve"> Insurance» SE</w:t>
      </w:r>
      <w:r w:rsidRPr="004C7756">
        <w:rPr>
          <w:sz w:val="24"/>
          <w:szCs w:val="24"/>
        </w:rPr>
        <w:t>.</w:t>
      </w:r>
    </w:p>
    <w:p w14:paraId="35F67807" w14:textId="6F24627C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proofErr w:type="gramStart"/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  <w:proofErr w:type="gramEnd"/>
    </w:p>
    <w:p w14:paraId="5AA21BB5" w14:textId="27002A6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  <w:r w:rsidR="0006179C">
        <w:rPr>
          <w:rFonts w:cs="Times New Roman"/>
          <w:bCs/>
          <w:i/>
          <w:sz w:val="20"/>
          <w:szCs w:val="20"/>
          <w:lang w:val="lv-LV"/>
        </w:rPr>
        <w:t xml:space="preserve"> </w:t>
      </w: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3472AE" w:rsidRDefault="00E22A84" w:rsidP="004C7756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3472AE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3472AE">
        <w:rPr>
          <w:rFonts w:cs="Times New Roman"/>
          <w:bCs/>
          <w:i/>
          <w:sz w:val="20"/>
          <w:szCs w:val="20"/>
          <w:lang w:val="lv-LV"/>
        </w:rPr>
        <w:t>: +371 29442282, E-</w:t>
      </w:r>
      <w:r w:rsidRPr="003472AE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3472AE" w:rsidSect="00161720">
      <w:headerReference w:type="default" r:id="rId7"/>
      <w:footerReference w:type="default" r:id="rId8"/>
      <w:pgSz w:w="11906" w:h="16838"/>
      <w:pgMar w:top="1280" w:right="1274" w:bottom="1276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75300" w14:textId="77777777" w:rsidR="00C049C4" w:rsidRDefault="00C049C4" w:rsidP="00C62AF7">
      <w:pPr>
        <w:spacing w:after="0" w:line="240" w:lineRule="auto"/>
      </w:pPr>
      <w:r>
        <w:separator/>
      </w:r>
    </w:p>
  </w:endnote>
  <w:endnote w:type="continuationSeparator" w:id="0">
    <w:p w14:paraId="39CA534B" w14:textId="77777777" w:rsidR="00C049C4" w:rsidRDefault="00C049C4" w:rsidP="00C62AF7">
      <w:pPr>
        <w:spacing w:after="0" w:line="240" w:lineRule="auto"/>
      </w:pPr>
      <w:r>
        <w:continuationSeparator/>
      </w:r>
    </w:p>
  </w:endnote>
  <w:endnote w:type="continuationNotice" w:id="1">
    <w:p w14:paraId="2F51A6B6" w14:textId="77777777" w:rsidR="00C049C4" w:rsidRDefault="00C049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16C79" w14:textId="77777777" w:rsidR="00C049C4" w:rsidRDefault="00C049C4" w:rsidP="00C62AF7">
      <w:pPr>
        <w:spacing w:after="0" w:line="240" w:lineRule="auto"/>
      </w:pPr>
      <w:r>
        <w:separator/>
      </w:r>
    </w:p>
  </w:footnote>
  <w:footnote w:type="continuationSeparator" w:id="0">
    <w:p w14:paraId="3B124E2C" w14:textId="77777777" w:rsidR="00C049C4" w:rsidRDefault="00C049C4" w:rsidP="00C62AF7">
      <w:pPr>
        <w:spacing w:after="0" w:line="240" w:lineRule="auto"/>
      </w:pPr>
      <w:r>
        <w:continuationSeparator/>
      </w:r>
    </w:p>
  </w:footnote>
  <w:footnote w:type="continuationNotice" w:id="1">
    <w:p w14:paraId="69A76A74" w14:textId="77777777" w:rsidR="00C049C4" w:rsidRDefault="00C049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2BF3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6179C"/>
    <w:rsid w:val="00070C9E"/>
    <w:rsid w:val="000847FE"/>
    <w:rsid w:val="00091DE0"/>
    <w:rsid w:val="00093FF3"/>
    <w:rsid w:val="00095A98"/>
    <w:rsid w:val="000A0FED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E288A"/>
    <w:rsid w:val="000F0D76"/>
    <w:rsid w:val="000F3762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334B"/>
    <w:rsid w:val="00157DD1"/>
    <w:rsid w:val="00161720"/>
    <w:rsid w:val="00162416"/>
    <w:rsid w:val="00170916"/>
    <w:rsid w:val="00171015"/>
    <w:rsid w:val="00181352"/>
    <w:rsid w:val="001A0DF5"/>
    <w:rsid w:val="001A5528"/>
    <w:rsid w:val="001B2061"/>
    <w:rsid w:val="001B6EE9"/>
    <w:rsid w:val="001B7E14"/>
    <w:rsid w:val="001C65E0"/>
    <w:rsid w:val="001D3A00"/>
    <w:rsid w:val="001D3B28"/>
    <w:rsid w:val="001D6AEF"/>
    <w:rsid w:val="001E0130"/>
    <w:rsid w:val="001E57C6"/>
    <w:rsid w:val="00200D70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64D69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1DDC"/>
    <w:rsid w:val="003439F8"/>
    <w:rsid w:val="00345146"/>
    <w:rsid w:val="003472AE"/>
    <w:rsid w:val="0035785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C17BB"/>
    <w:rsid w:val="003D14B9"/>
    <w:rsid w:val="003D6848"/>
    <w:rsid w:val="003D70EC"/>
    <w:rsid w:val="003E1FC8"/>
    <w:rsid w:val="003E3ED9"/>
    <w:rsid w:val="003F169A"/>
    <w:rsid w:val="003F3E0D"/>
    <w:rsid w:val="00400753"/>
    <w:rsid w:val="0040248C"/>
    <w:rsid w:val="00403035"/>
    <w:rsid w:val="00403512"/>
    <w:rsid w:val="00403AB9"/>
    <w:rsid w:val="00403BD4"/>
    <w:rsid w:val="00404B0D"/>
    <w:rsid w:val="00406438"/>
    <w:rsid w:val="00412F72"/>
    <w:rsid w:val="004152B0"/>
    <w:rsid w:val="004231DF"/>
    <w:rsid w:val="00423962"/>
    <w:rsid w:val="00424330"/>
    <w:rsid w:val="00436B41"/>
    <w:rsid w:val="00441893"/>
    <w:rsid w:val="004438FE"/>
    <w:rsid w:val="00450359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87E40"/>
    <w:rsid w:val="004B2074"/>
    <w:rsid w:val="004B7D60"/>
    <w:rsid w:val="004C32E0"/>
    <w:rsid w:val="004C66AB"/>
    <w:rsid w:val="004C7756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27970"/>
    <w:rsid w:val="0053256E"/>
    <w:rsid w:val="00546CA6"/>
    <w:rsid w:val="0054769C"/>
    <w:rsid w:val="00547718"/>
    <w:rsid w:val="00555CA2"/>
    <w:rsid w:val="00557CC8"/>
    <w:rsid w:val="00557E48"/>
    <w:rsid w:val="00565C2F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C690E"/>
    <w:rsid w:val="005C715B"/>
    <w:rsid w:val="005D0EAA"/>
    <w:rsid w:val="005D10B6"/>
    <w:rsid w:val="005E143A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351AC"/>
    <w:rsid w:val="00646632"/>
    <w:rsid w:val="00647776"/>
    <w:rsid w:val="00651447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6F5FA0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1438"/>
    <w:rsid w:val="00763BDB"/>
    <w:rsid w:val="0077408B"/>
    <w:rsid w:val="007772E1"/>
    <w:rsid w:val="007865F0"/>
    <w:rsid w:val="007945D6"/>
    <w:rsid w:val="00796E1D"/>
    <w:rsid w:val="007A3FC6"/>
    <w:rsid w:val="007B39C1"/>
    <w:rsid w:val="007B4581"/>
    <w:rsid w:val="007B58F9"/>
    <w:rsid w:val="007C56F9"/>
    <w:rsid w:val="007C78FE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72CD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8640E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1071"/>
    <w:rsid w:val="00A24B52"/>
    <w:rsid w:val="00A3020B"/>
    <w:rsid w:val="00A35FB9"/>
    <w:rsid w:val="00A42D27"/>
    <w:rsid w:val="00A44EEC"/>
    <w:rsid w:val="00A47748"/>
    <w:rsid w:val="00A5342F"/>
    <w:rsid w:val="00A536AA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3EA4"/>
    <w:rsid w:val="00B14742"/>
    <w:rsid w:val="00B2160E"/>
    <w:rsid w:val="00B21E21"/>
    <w:rsid w:val="00B27FA1"/>
    <w:rsid w:val="00B31BA0"/>
    <w:rsid w:val="00B367B9"/>
    <w:rsid w:val="00B369BD"/>
    <w:rsid w:val="00B44512"/>
    <w:rsid w:val="00B5015A"/>
    <w:rsid w:val="00B50425"/>
    <w:rsid w:val="00B51D5C"/>
    <w:rsid w:val="00B53C19"/>
    <w:rsid w:val="00B60EA6"/>
    <w:rsid w:val="00B61B45"/>
    <w:rsid w:val="00B703DA"/>
    <w:rsid w:val="00B7109E"/>
    <w:rsid w:val="00B71D64"/>
    <w:rsid w:val="00B917CF"/>
    <w:rsid w:val="00BA305B"/>
    <w:rsid w:val="00BB52D9"/>
    <w:rsid w:val="00BB784E"/>
    <w:rsid w:val="00BC0D0B"/>
    <w:rsid w:val="00BC3AFA"/>
    <w:rsid w:val="00BC6C58"/>
    <w:rsid w:val="00BD2DCE"/>
    <w:rsid w:val="00BE083C"/>
    <w:rsid w:val="00BE1320"/>
    <w:rsid w:val="00BE1606"/>
    <w:rsid w:val="00BE66D5"/>
    <w:rsid w:val="00BF1FAC"/>
    <w:rsid w:val="00BF3F0D"/>
    <w:rsid w:val="00C02116"/>
    <w:rsid w:val="00C03176"/>
    <w:rsid w:val="00C049C4"/>
    <w:rsid w:val="00C108D5"/>
    <w:rsid w:val="00C11A5C"/>
    <w:rsid w:val="00C127B8"/>
    <w:rsid w:val="00C12FDC"/>
    <w:rsid w:val="00C2008E"/>
    <w:rsid w:val="00C2125D"/>
    <w:rsid w:val="00C26506"/>
    <w:rsid w:val="00C26DA6"/>
    <w:rsid w:val="00C32964"/>
    <w:rsid w:val="00C358DA"/>
    <w:rsid w:val="00C40833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96A05"/>
    <w:rsid w:val="00CA6335"/>
    <w:rsid w:val="00CB2245"/>
    <w:rsid w:val="00CB34A1"/>
    <w:rsid w:val="00CC1D83"/>
    <w:rsid w:val="00CC37A5"/>
    <w:rsid w:val="00CC3C43"/>
    <w:rsid w:val="00CD4857"/>
    <w:rsid w:val="00CE1DC8"/>
    <w:rsid w:val="00CF25BB"/>
    <w:rsid w:val="00CF3FEB"/>
    <w:rsid w:val="00CF7451"/>
    <w:rsid w:val="00D041CF"/>
    <w:rsid w:val="00D05A63"/>
    <w:rsid w:val="00D20A66"/>
    <w:rsid w:val="00D34E15"/>
    <w:rsid w:val="00D356F9"/>
    <w:rsid w:val="00D36B9D"/>
    <w:rsid w:val="00D4409B"/>
    <w:rsid w:val="00D47143"/>
    <w:rsid w:val="00D801BF"/>
    <w:rsid w:val="00D81561"/>
    <w:rsid w:val="00D83991"/>
    <w:rsid w:val="00D90B0E"/>
    <w:rsid w:val="00D917ED"/>
    <w:rsid w:val="00D926BF"/>
    <w:rsid w:val="00DA1A05"/>
    <w:rsid w:val="00DA1B67"/>
    <w:rsid w:val="00DA6558"/>
    <w:rsid w:val="00DA7FCA"/>
    <w:rsid w:val="00DB37AC"/>
    <w:rsid w:val="00DC23E2"/>
    <w:rsid w:val="00DC7AD1"/>
    <w:rsid w:val="00DD329D"/>
    <w:rsid w:val="00DD6214"/>
    <w:rsid w:val="00DE1361"/>
    <w:rsid w:val="00DE2947"/>
    <w:rsid w:val="00DF0ADC"/>
    <w:rsid w:val="00E05950"/>
    <w:rsid w:val="00E06465"/>
    <w:rsid w:val="00E22A84"/>
    <w:rsid w:val="00E23A71"/>
    <w:rsid w:val="00E2579F"/>
    <w:rsid w:val="00E349CD"/>
    <w:rsid w:val="00E40437"/>
    <w:rsid w:val="00E40873"/>
    <w:rsid w:val="00E4094C"/>
    <w:rsid w:val="00E43F9F"/>
    <w:rsid w:val="00E440C8"/>
    <w:rsid w:val="00E55374"/>
    <w:rsid w:val="00E60518"/>
    <w:rsid w:val="00E6281A"/>
    <w:rsid w:val="00E63E67"/>
    <w:rsid w:val="00E8391D"/>
    <w:rsid w:val="00E91AD3"/>
    <w:rsid w:val="00E9257F"/>
    <w:rsid w:val="00EB325A"/>
    <w:rsid w:val="00EB457E"/>
    <w:rsid w:val="00EC201D"/>
    <w:rsid w:val="00ED1C26"/>
    <w:rsid w:val="00ED1F40"/>
    <w:rsid w:val="00EE2EB4"/>
    <w:rsid w:val="00EE781D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72FD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B504A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2018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2023-07-27T07:56:00Z</dcterms:created>
  <dcterms:modified xsi:type="dcterms:W3CDTF">2023-07-27T07:56:00Z</dcterms:modified>
</cp:coreProperties>
</file>